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4644"/>
        <w:gridCol w:w="4645"/>
      </w:tblGrid>
      <w:tr w:rsidR="00344241" w:rsidRPr="00981665">
        <w:tc>
          <w:tcPr>
            <w:tcW w:w="4644" w:type="dxa"/>
          </w:tcPr>
          <w:p w:rsidR="009968F3" w:rsidRPr="00981665" w:rsidRDefault="00B20B03" w:rsidP="00B20B03">
            <w:pPr>
              <w:rPr>
                <w:lang w:val="fr-BE"/>
              </w:rPr>
            </w:pPr>
            <w:r w:rsidRPr="00981665">
              <w:rPr>
                <w:noProof/>
                <w:lang w:val="fr-BE" w:eastAsia="fr-BE"/>
              </w:rPr>
              <w:drawing>
                <wp:inline distT="0" distB="0" distL="0" distR="0" wp14:anchorId="381DD991" wp14:editId="6C306936">
                  <wp:extent cx="1800000" cy="1558636"/>
                  <wp:effectExtent l="0" t="0" r="0" b="3810"/>
                  <wp:docPr id="17" name="Picture 17" descr="C:\Users\mreg\Music\New LOGO CoR\Logo\logo_CoR-vertical-positive-fr-quadri_MR.jpg" title="CoR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fr-quadri_M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r w:rsidR="00E85067" w:rsidRPr="00981665">
              <w:rPr>
                <w:noProof/>
                <w:lang w:val="fr-BE" w:eastAsia="fr-BE"/>
              </w:rPr>
              <w:drawing>
                <wp:anchor distT="0" distB="0" distL="114300" distR="114300" simplePos="0" relativeHeight="251657216" behindDoc="0" locked="0" layoutInCell="0" allowOverlap="0" wp14:anchorId="18413F25" wp14:editId="1A2031F4">
                  <wp:simplePos x="0" y="0"/>
                  <wp:positionH relativeFrom="page">
                    <wp:posOffset>900430</wp:posOffset>
                  </wp:positionH>
                  <wp:positionV relativeFrom="page">
                    <wp:posOffset>10185400</wp:posOffset>
                  </wp:positionV>
                  <wp:extent cx="5760000" cy="266400"/>
                  <wp:effectExtent l="0" t="0" r="0" b="635"/>
                  <wp:wrapNone/>
                  <wp:docPr id="8" name="Picture 8" descr="C:\Users\mreg\Music\_New CoR logo\New LOGO CoR\Address\CoR letterhead top banner - address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eg\Music\_New CoR logo\New LOGO CoR\Address\CoR letterhead top banner - address 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anchor>
              </w:drawing>
            </w:r>
          </w:p>
        </w:tc>
        <w:tc>
          <w:tcPr>
            <w:tcW w:w="4645" w:type="dxa"/>
          </w:tcPr>
          <w:p w:rsidR="009968F3" w:rsidRPr="00981665" w:rsidRDefault="009968F3" w:rsidP="000F14E6">
            <w:pPr>
              <w:rPr>
                <w:lang w:val="fr-BE"/>
              </w:rPr>
            </w:pPr>
          </w:p>
        </w:tc>
      </w:tr>
      <w:tr w:rsidR="00450524" w:rsidRPr="00981665">
        <w:tblPrEx>
          <w:tblLook w:val="0000" w:firstRow="0" w:lastRow="0" w:firstColumn="0" w:lastColumn="0" w:noHBand="0" w:noVBand="0"/>
        </w:tblPrEx>
        <w:trPr>
          <w:cantSplit/>
          <w:trHeight w:val="327"/>
        </w:trPr>
        <w:tc>
          <w:tcPr>
            <w:tcW w:w="9289" w:type="dxa"/>
            <w:gridSpan w:val="2"/>
          </w:tcPr>
          <w:p w:rsidR="00450524" w:rsidRPr="00981665" w:rsidRDefault="00450524" w:rsidP="00450524">
            <w:pPr>
              <w:jc w:val="right"/>
              <w:rPr>
                <w:b/>
                <w:bCs/>
                <w:sz w:val="28"/>
                <w:lang w:val="fr-BE"/>
              </w:rPr>
            </w:pPr>
            <w:r w:rsidRPr="00981665">
              <w:rPr>
                <w:b/>
                <w:bCs/>
                <w:sz w:val="28"/>
                <w:lang w:val="fr-BE"/>
              </w:rPr>
              <w:t>NAT-VI/034</w:t>
            </w:r>
          </w:p>
        </w:tc>
      </w:tr>
      <w:tr w:rsidR="00450524" w:rsidRPr="00981665">
        <w:tblPrEx>
          <w:tblLook w:val="0000" w:firstRow="0" w:lastRow="0" w:firstColumn="0" w:lastColumn="0" w:noHBand="0" w:noVBand="0"/>
        </w:tblPrEx>
        <w:trPr>
          <w:cantSplit/>
          <w:trHeight w:val="376"/>
        </w:trPr>
        <w:tc>
          <w:tcPr>
            <w:tcW w:w="9289" w:type="dxa"/>
            <w:gridSpan w:val="2"/>
          </w:tcPr>
          <w:p w:rsidR="00450524" w:rsidRPr="00981665" w:rsidRDefault="00450524" w:rsidP="00450524">
            <w:pPr>
              <w:jc w:val="center"/>
              <w:rPr>
                <w:b/>
                <w:bCs/>
                <w:sz w:val="28"/>
                <w:lang w:val="fr-BE"/>
              </w:rPr>
            </w:pPr>
            <w:r w:rsidRPr="00981665">
              <w:rPr>
                <w:b/>
                <w:sz w:val="28"/>
                <w:szCs w:val="28"/>
                <w:lang w:val="fr-BE"/>
              </w:rPr>
              <w:t>132</w:t>
            </w:r>
            <w:r w:rsidRPr="00981665">
              <w:rPr>
                <w:b/>
                <w:sz w:val="28"/>
                <w:szCs w:val="28"/>
                <w:vertAlign w:val="superscript"/>
                <w:lang w:val="fr-BE"/>
              </w:rPr>
              <w:t>e</w:t>
            </w:r>
            <w:r w:rsidRPr="00981665">
              <w:rPr>
                <w:b/>
                <w:sz w:val="28"/>
                <w:szCs w:val="28"/>
                <w:lang w:val="fr-BE"/>
              </w:rPr>
              <w:t> session plénière des 5 et 6 décembre 2018</w:t>
            </w:r>
          </w:p>
        </w:tc>
      </w:tr>
    </w:tbl>
    <w:p w:rsidR="00450524" w:rsidRPr="00981665" w:rsidRDefault="00450524" w:rsidP="00450524">
      <w:pPr>
        <w:rPr>
          <w:bCs/>
          <w:szCs w:val="22"/>
          <w:lang w:val="fr-BE"/>
        </w:rPr>
      </w:pPr>
    </w:p>
    <w:p w:rsidR="005A2D5A" w:rsidRPr="00981665" w:rsidRDefault="005A2D5A" w:rsidP="005A2D5A">
      <w:pPr>
        <w:jc w:val="center"/>
        <w:rPr>
          <w:b/>
          <w:bCs/>
          <w:sz w:val="28"/>
          <w:lang w:val="fr-BE"/>
        </w:rPr>
      </w:pPr>
      <w:r w:rsidRPr="00981665">
        <w:rPr>
          <w:b/>
          <w:bCs/>
          <w:sz w:val="28"/>
          <w:lang w:val="fr-BE"/>
        </w:rPr>
        <w:t>AVIS</w:t>
      </w:r>
    </w:p>
    <w:p w:rsidR="00A012A8" w:rsidRPr="00981665" w:rsidRDefault="00D65057" w:rsidP="000F14E6">
      <w:pPr>
        <w:rPr>
          <w:lang w:val="fr-BE"/>
        </w:rPr>
      </w:pPr>
      <w:r w:rsidRPr="00981665">
        <w:rPr>
          <w:noProof/>
          <w:lang w:val="fr-BE" w:eastAsia="fr-BE"/>
        </w:rPr>
        <mc:AlternateContent>
          <mc:Choice Requires="wps">
            <w:drawing>
              <wp:anchor distT="0" distB="0" distL="114300" distR="114300" simplePos="0" relativeHeight="251658240" behindDoc="1" locked="0" layoutInCell="0" allowOverlap="1" wp14:anchorId="60292A5E" wp14:editId="264B31FD">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3D3" w:rsidRDefault="005F33D3">
                            <w:pPr>
                              <w:jc w:val="center"/>
                              <w:rPr>
                                <w:rFonts w:ascii="Arial" w:hAnsi="Arial" w:cs="Arial"/>
                                <w:b/>
                                <w:bCs/>
                                <w:sz w:val="48"/>
                                <w:lang w:val="fr-FR"/>
                              </w:rPr>
                            </w:pPr>
                            <w:r>
                              <w:rPr>
                                <w:rFonts w:ascii="Arial" w:hAnsi="Arial" w:cs="Arial"/>
                                <w:b/>
                                <w:bCs/>
                                <w:sz w:val="48"/>
                                <w:lang w:val="fr-FR"/>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92A5E"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rsidR="005F33D3" w:rsidRDefault="005F33D3">
                      <w:pPr>
                        <w:jc w:val="center"/>
                        <w:rPr>
                          <w:rFonts w:ascii="Arial" w:hAnsi="Arial" w:cs="Arial"/>
                          <w:b/>
                          <w:bCs/>
                          <w:sz w:val="48"/>
                          <w:lang w:val="fr-FR"/>
                        </w:rPr>
                      </w:pPr>
                      <w:r>
                        <w:rPr>
                          <w:rFonts w:ascii="Arial" w:hAnsi="Arial" w:cs="Arial"/>
                          <w:b/>
                          <w:bCs/>
                          <w:sz w:val="48"/>
                          <w:lang w:val="fr-FR"/>
                        </w:rPr>
                        <w:t>FR</w:t>
                      </w:r>
                    </w:p>
                  </w:txbxContent>
                </v:textbox>
                <w10:wrap anchorx="page" anchory="page"/>
              </v:shape>
            </w:pict>
          </mc:Fallback>
        </mc:AlternateContent>
      </w:r>
    </w:p>
    <w:p w:rsidR="00A012A8" w:rsidRPr="00981665" w:rsidRDefault="00AF0D44" w:rsidP="000F14E6">
      <w:pPr>
        <w:jc w:val="center"/>
        <w:rPr>
          <w:sz w:val="28"/>
          <w:szCs w:val="28"/>
          <w:lang w:val="fr-BE"/>
        </w:rPr>
      </w:pPr>
      <w:r w:rsidRPr="00981665">
        <w:rPr>
          <w:b/>
          <w:bCs/>
          <w:sz w:val="28"/>
          <w:szCs w:val="28"/>
          <w:lang w:val="fr-BE"/>
        </w:rPr>
        <w:t xml:space="preserve">Réforme de la </w:t>
      </w:r>
      <w:r w:rsidR="00D01807" w:rsidRPr="00981665">
        <w:rPr>
          <w:b/>
          <w:bCs/>
          <w:sz w:val="28"/>
          <w:szCs w:val="28"/>
          <w:lang w:val="fr-BE"/>
        </w:rPr>
        <w:t>PAC</w:t>
      </w:r>
    </w:p>
    <w:p w:rsidR="00ED1163" w:rsidRPr="00981665" w:rsidRDefault="00ED1163" w:rsidP="00ED1163">
      <w:pPr>
        <w:jc w:val="left"/>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ED1163" w:rsidRPr="00981665" w:rsidTr="00CE1895">
        <w:tc>
          <w:tcPr>
            <w:tcW w:w="9289" w:type="dxa"/>
            <w:tcMar>
              <w:top w:w="108" w:type="dxa"/>
            </w:tcMar>
          </w:tcPr>
          <w:p w:rsidR="00ED1163" w:rsidRPr="00981665" w:rsidRDefault="00ED1163" w:rsidP="00981665">
            <w:pPr>
              <w:jc w:val="left"/>
              <w:rPr>
                <w:bCs/>
                <w:szCs w:val="22"/>
                <w:lang w:val="fr-BE"/>
              </w:rPr>
            </w:pPr>
            <w:r w:rsidRPr="00981665">
              <w:rPr>
                <w:bCs/>
                <w:szCs w:val="22"/>
                <w:lang w:val="fr-BE"/>
              </w:rPr>
              <w:t xml:space="preserve">LE </w:t>
            </w:r>
            <w:r w:rsidRPr="00981665">
              <w:rPr>
                <w:lang w:val="fr-BE"/>
              </w:rPr>
              <w:t xml:space="preserve">COMITÉ EUROPÉEN </w:t>
            </w:r>
            <w:r w:rsidRPr="00981665">
              <w:rPr>
                <w:bCs/>
                <w:szCs w:val="22"/>
                <w:lang w:val="fr-BE"/>
              </w:rPr>
              <w:t>DES RÉGIONS</w:t>
            </w:r>
            <w:r w:rsidR="00981665">
              <w:rPr>
                <w:bCs/>
                <w:szCs w:val="22"/>
                <w:lang w:val="fr-BE"/>
              </w:rPr>
              <w:t xml:space="preserve"> :</w:t>
            </w:r>
          </w:p>
          <w:p w:rsidR="00ED1163" w:rsidRPr="002256FA" w:rsidRDefault="00D547E7" w:rsidP="00ED61AB">
            <w:pPr>
              <w:pStyle w:val="Paragraphedeliste"/>
              <w:numPr>
                <w:ilvl w:val="0"/>
                <w:numId w:val="7"/>
              </w:numPr>
              <w:rPr>
                <w:bCs/>
                <w:lang w:val="fr-BE"/>
              </w:rPr>
            </w:pPr>
            <w:r w:rsidRPr="002256FA">
              <w:rPr>
                <w:lang w:val="fr-BE"/>
              </w:rPr>
              <w:t>refuse la baisse de 28 % proposée pour le budget du développement rural</w:t>
            </w:r>
            <w:r w:rsidR="00D62763" w:rsidRPr="002256FA">
              <w:rPr>
                <w:lang w:val="fr-BE"/>
              </w:rPr>
              <w:t>;</w:t>
            </w:r>
          </w:p>
          <w:p w:rsidR="009F4B4E" w:rsidRPr="009F4B4E" w:rsidRDefault="00D62763" w:rsidP="00ED61AB">
            <w:pPr>
              <w:pStyle w:val="Paragraphedeliste"/>
              <w:numPr>
                <w:ilvl w:val="0"/>
                <w:numId w:val="7"/>
              </w:numPr>
              <w:rPr>
                <w:bCs/>
                <w:lang w:val="fr-BE"/>
              </w:rPr>
            </w:pPr>
            <w:r w:rsidRPr="009F4B4E">
              <w:rPr>
                <w:lang w:val="fr-BE"/>
              </w:rPr>
              <w:t>s’oppose à la possibilité de transfert du 2</w:t>
            </w:r>
            <w:r w:rsidRPr="009F4B4E">
              <w:rPr>
                <w:vertAlign w:val="superscript"/>
                <w:lang w:val="fr-BE"/>
              </w:rPr>
              <w:t>e</w:t>
            </w:r>
            <w:r w:rsidRPr="009F4B4E">
              <w:rPr>
                <w:lang w:val="fr-BE"/>
              </w:rPr>
              <w:t xml:space="preserve"> vers le 1</w:t>
            </w:r>
            <w:r w:rsidRPr="009F4B4E">
              <w:rPr>
                <w:vertAlign w:val="superscript"/>
                <w:lang w:val="fr-BE"/>
              </w:rPr>
              <w:t>er</w:t>
            </w:r>
            <w:r w:rsidRPr="009F4B4E">
              <w:rPr>
                <w:lang w:val="fr-BE"/>
              </w:rPr>
              <w:t xml:space="preserve"> pilier </w:t>
            </w:r>
            <w:r w:rsidR="009F4B4E">
              <w:rPr>
                <w:lang w:val="fr-BE"/>
              </w:rPr>
              <w:t>;</w:t>
            </w:r>
          </w:p>
          <w:p w:rsidR="00D62763" w:rsidRPr="009F4B4E" w:rsidRDefault="00D62763" w:rsidP="00ED61AB">
            <w:pPr>
              <w:pStyle w:val="Paragraphedeliste"/>
              <w:numPr>
                <w:ilvl w:val="0"/>
                <w:numId w:val="7"/>
              </w:numPr>
              <w:rPr>
                <w:bCs/>
                <w:lang w:val="fr-BE"/>
              </w:rPr>
            </w:pPr>
            <w:r w:rsidRPr="009F4B4E">
              <w:rPr>
                <w:lang w:val="fr-BE"/>
              </w:rPr>
              <w:t>demande que les régions jouent un rôle prépondérant dans la gouvernance des plans stratégiques, notamment pour le 2</w:t>
            </w:r>
            <w:r w:rsidRPr="009F4B4E">
              <w:rPr>
                <w:vertAlign w:val="superscript"/>
                <w:lang w:val="fr-BE"/>
              </w:rPr>
              <w:t>e</w:t>
            </w:r>
            <w:r w:rsidRPr="009F4B4E">
              <w:rPr>
                <w:lang w:val="fr-BE"/>
              </w:rPr>
              <w:t xml:space="preserve"> pilier;</w:t>
            </w:r>
          </w:p>
          <w:p w:rsidR="00ED61AB" w:rsidRPr="00ED61AB" w:rsidRDefault="00ED61AB" w:rsidP="00ED61AB">
            <w:pPr>
              <w:pStyle w:val="Paragraphedeliste"/>
              <w:numPr>
                <w:ilvl w:val="0"/>
                <w:numId w:val="7"/>
              </w:numPr>
              <w:rPr>
                <w:bCs/>
                <w:lang w:val="fr-BE"/>
              </w:rPr>
            </w:pPr>
            <w:r w:rsidRPr="00ED61AB">
              <w:rPr>
                <w:bCs/>
                <w:lang w:val="fr-BE"/>
              </w:rPr>
              <w:t>rappelle que la régulation des marchés est plus efficace et moins coûteuse que le déclenchement de mesures a posteriori</w:t>
            </w:r>
            <w:r w:rsidR="009F4B4E">
              <w:rPr>
                <w:bCs/>
                <w:lang w:val="fr-BE"/>
              </w:rPr>
              <w:t>;</w:t>
            </w:r>
          </w:p>
          <w:p w:rsidR="00D62763" w:rsidRPr="002256FA" w:rsidRDefault="00D62763" w:rsidP="00ED61AB">
            <w:pPr>
              <w:pStyle w:val="Paragraphedeliste"/>
              <w:numPr>
                <w:ilvl w:val="0"/>
                <w:numId w:val="7"/>
              </w:numPr>
              <w:rPr>
                <w:bCs/>
                <w:lang w:val="fr-BE"/>
              </w:rPr>
            </w:pPr>
            <w:r w:rsidRPr="002256FA">
              <w:rPr>
                <w:lang w:val="fr-BE"/>
              </w:rPr>
              <w:t xml:space="preserve">demande la mise en place d'outils </w:t>
            </w:r>
            <w:r w:rsidR="00BB2DC6" w:rsidRPr="002256FA">
              <w:rPr>
                <w:lang w:val="fr-BE"/>
              </w:rPr>
              <w:t xml:space="preserve">volontaires </w:t>
            </w:r>
            <w:r w:rsidRPr="002256FA">
              <w:rPr>
                <w:lang w:val="fr-BE"/>
              </w:rPr>
              <w:t>de gestion de crise basés sur la gestion des volumes de production;</w:t>
            </w:r>
          </w:p>
          <w:p w:rsidR="009F4B4E" w:rsidRPr="009F4B4E" w:rsidRDefault="009F4B4E" w:rsidP="00ED61AB">
            <w:pPr>
              <w:pStyle w:val="Paragraphedeliste"/>
              <w:numPr>
                <w:ilvl w:val="0"/>
                <w:numId w:val="7"/>
              </w:numPr>
              <w:rPr>
                <w:bCs/>
                <w:lang w:val="fr-BE"/>
              </w:rPr>
            </w:pPr>
            <w:r w:rsidRPr="00981665">
              <w:rPr>
                <w:lang w:val="fr-BE"/>
              </w:rPr>
              <w:t>estime que l'assurance revenu est un instrument coûteux, peu adapté aux petites et moyennes exploitations, qui ne peut remplacer une régulation des marchés</w:t>
            </w:r>
            <w:r>
              <w:rPr>
                <w:lang w:val="fr-BE"/>
              </w:rPr>
              <w:t>;</w:t>
            </w:r>
          </w:p>
          <w:p w:rsidR="00D62763" w:rsidRPr="002256FA" w:rsidRDefault="00BB2DC6" w:rsidP="00ED61AB">
            <w:pPr>
              <w:pStyle w:val="Paragraphedeliste"/>
              <w:numPr>
                <w:ilvl w:val="0"/>
                <w:numId w:val="7"/>
              </w:numPr>
              <w:rPr>
                <w:bCs/>
                <w:lang w:val="fr-BE"/>
              </w:rPr>
            </w:pPr>
            <w:r w:rsidRPr="002256FA">
              <w:rPr>
                <w:lang w:val="fr-BE"/>
              </w:rPr>
              <w:t>propose une convergence totale des paiements directs entre les États membres au plus tard en 2027</w:t>
            </w:r>
            <w:r w:rsidR="00D62763" w:rsidRPr="002256FA">
              <w:rPr>
                <w:lang w:val="fr-BE"/>
              </w:rPr>
              <w:t>;</w:t>
            </w:r>
          </w:p>
          <w:p w:rsidR="00D62763" w:rsidRPr="002256FA" w:rsidRDefault="00D62763" w:rsidP="00ED61AB">
            <w:pPr>
              <w:pStyle w:val="Paragraphedeliste"/>
              <w:numPr>
                <w:ilvl w:val="0"/>
                <w:numId w:val="7"/>
              </w:numPr>
              <w:rPr>
                <w:bCs/>
                <w:lang w:val="fr-BE"/>
              </w:rPr>
            </w:pPr>
            <w:r w:rsidRPr="002256FA">
              <w:rPr>
                <w:lang w:val="fr-BE"/>
              </w:rPr>
              <w:t>propose que dans les pays et régions où elle n’est pas encore mise en œuvre, la convergence interne soit progressivement augmentée, en favorisant les régions défavorisées, pour être totale en 2026;</w:t>
            </w:r>
          </w:p>
          <w:p w:rsidR="00D62763" w:rsidRPr="002256FA" w:rsidRDefault="00D62763" w:rsidP="00ED61AB">
            <w:pPr>
              <w:pStyle w:val="Paragraphedeliste"/>
              <w:numPr>
                <w:ilvl w:val="0"/>
                <w:numId w:val="7"/>
              </w:numPr>
              <w:rPr>
                <w:bCs/>
                <w:lang w:val="fr-BE"/>
              </w:rPr>
            </w:pPr>
            <w:r w:rsidRPr="002256FA">
              <w:rPr>
                <w:lang w:val="fr-BE"/>
              </w:rPr>
              <w:t>soutient la proposition de plafonnement des paiements directs et propose de tenir compte au maximum de 50 % des coûts des seuls salariés;</w:t>
            </w:r>
          </w:p>
          <w:p w:rsidR="00D62763" w:rsidRPr="002256FA" w:rsidRDefault="00D62763" w:rsidP="00ED61AB">
            <w:pPr>
              <w:pStyle w:val="Paragraphedeliste"/>
              <w:numPr>
                <w:ilvl w:val="0"/>
                <w:numId w:val="7"/>
              </w:numPr>
              <w:rPr>
                <w:bCs/>
                <w:lang w:val="fr-BE"/>
              </w:rPr>
            </w:pPr>
            <w:r w:rsidRPr="002256FA">
              <w:rPr>
                <w:lang w:val="fr-BE"/>
              </w:rPr>
              <w:t>soutient la mise en place d'un paiement redistributif obligatoire et propose d’en augmenter l’ampleur, avec un minimum de 30 % des fonds du 1</w:t>
            </w:r>
            <w:r w:rsidRPr="002256FA">
              <w:rPr>
                <w:vertAlign w:val="superscript"/>
                <w:lang w:val="fr-BE"/>
              </w:rPr>
              <w:t>er</w:t>
            </w:r>
            <w:r w:rsidRPr="002256FA">
              <w:rPr>
                <w:lang w:val="fr-BE"/>
              </w:rPr>
              <w:t> pilier;</w:t>
            </w:r>
          </w:p>
          <w:p w:rsidR="009F4B4E" w:rsidRPr="009F4B4E" w:rsidRDefault="009F4B4E" w:rsidP="00ED61AB">
            <w:pPr>
              <w:pStyle w:val="Paragraphedeliste"/>
              <w:numPr>
                <w:ilvl w:val="0"/>
                <w:numId w:val="7"/>
              </w:numPr>
              <w:rPr>
                <w:bCs/>
                <w:lang w:val="fr-BE"/>
              </w:rPr>
            </w:pPr>
            <w:r w:rsidRPr="00981665">
              <w:rPr>
                <w:lang w:val="fr-BE"/>
              </w:rPr>
              <w:t>propose que l’aide spécifique aux petits agriculteurs soit obligatoire pour les Etats membres</w:t>
            </w:r>
            <w:r>
              <w:rPr>
                <w:lang w:val="fr-BE"/>
              </w:rPr>
              <w:t>;</w:t>
            </w:r>
          </w:p>
          <w:p w:rsidR="00477EAC" w:rsidRPr="002256FA" w:rsidRDefault="00477EAC" w:rsidP="00ED61AB">
            <w:pPr>
              <w:pStyle w:val="Paragraphedeliste"/>
              <w:numPr>
                <w:ilvl w:val="0"/>
                <w:numId w:val="7"/>
              </w:numPr>
              <w:rPr>
                <w:bCs/>
                <w:lang w:val="fr-BE"/>
              </w:rPr>
            </w:pPr>
            <w:r w:rsidRPr="002256FA">
              <w:rPr>
                <w:lang w:val="fr-BE"/>
              </w:rPr>
              <w:t>demande que des objectifs européens communs chiffrés mesurables pour les plans stratégiques nationaux soient intégrés au règlement;</w:t>
            </w:r>
          </w:p>
          <w:p w:rsidR="00477EAC" w:rsidRPr="002256FA" w:rsidRDefault="00477EAC" w:rsidP="00ED61AB">
            <w:pPr>
              <w:pStyle w:val="Paragraphedeliste"/>
              <w:keepNext/>
              <w:numPr>
                <w:ilvl w:val="0"/>
                <w:numId w:val="7"/>
              </w:numPr>
              <w:suppressAutoHyphens/>
              <w:spacing w:line="276" w:lineRule="auto"/>
              <w:rPr>
                <w:lang w:val="fr-BE"/>
              </w:rPr>
            </w:pPr>
            <w:r w:rsidRPr="002256FA">
              <w:rPr>
                <w:lang w:val="fr-BE"/>
              </w:rPr>
              <w:t>approuve le principe des éco-dispositifs et propose qu'un minimum de 30 % de l’enveloppe nationale des paiements y soit consacré;</w:t>
            </w:r>
          </w:p>
          <w:p w:rsidR="00981665" w:rsidRPr="002256FA" w:rsidRDefault="00477EAC" w:rsidP="00ED61AB">
            <w:pPr>
              <w:pStyle w:val="Paragraphedeliste"/>
              <w:numPr>
                <w:ilvl w:val="0"/>
                <w:numId w:val="7"/>
              </w:numPr>
              <w:suppressAutoHyphens/>
              <w:spacing w:line="276" w:lineRule="auto"/>
              <w:rPr>
                <w:lang w:val="fr-BE"/>
              </w:rPr>
            </w:pPr>
            <w:r w:rsidRPr="002256FA">
              <w:rPr>
                <w:lang w:val="fr-BE"/>
              </w:rPr>
              <w:t>propose que chaque plan stratégique national atteigne le seuil minimum de 40 % de l’enveloppe financière globale de la PAC contribuant aux objectifs environnementaux climatiques;</w:t>
            </w:r>
          </w:p>
        </w:tc>
      </w:tr>
    </w:tbl>
    <w:p w:rsidR="00AF0D44" w:rsidRPr="00981665" w:rsidRDefault="00AF0D44" w:rsidP="000F14E6">
      <w:pPr>
        <w:tabs>
          <w:tab w:val="left" w:pos="440"/>
        </w:tabs>
        <w:ind w:left="440" w:hanging="440"/>
        <w:rPr>
          <w:lang w:val="fr-BE"/>
        </w:rPr>
        <w:sectPr w:rsidR="00AF0D44" w:rsidRPr="00981665" w:rsidSect="00B20B03">
          <w:pgSz w:w="11907" w:h="16839" w:code="9"/>
          <w:pgMar w:top="1417" w:right="1417" w:bottom="1417" w:left="1417" w:header="709" w:footer="709" w:gutter="0"/>
          <w:pgNumType w:start="1"/>
          <w:cols w:space="720"/>
          <w:docGrid w:linePitch="299"/>
        </w:sectPr>
      </w:pPr>
    </w:p>
    <w:p w:rsidR="00AF0D44" w:rsidRPr="00981665" w:rsidRDefault="00CE1895" w:rsidP="00EB2CC3">
      <w:pPr>
        <w:jc w:val="center"/>
        <w:rPr>
          <w:b/>
          <w:lang w:val="fr-BE"/>
        </w:rPr>
      </w:pPr>
      <w:r w:rsidRPr="00981665">
        <w:rPr>
          <w:b/>
          <w:lang w:val="fr-BE"/>
        </w:rPr>
        <w:lastRenderedPageBreak/>
        <w:t>A</w:t>
      </w:r>
      <w:r w:rsidR="00EA2A73" w:rsidRPr="00981665">
        <w:rPr>
          <w:b/>
          <w:lang w:val="fr-BE"/>
        </w:rPr>
        <w:t xml:space="preserve">vis du Comité européen des régions – </w:t>
      </w:r>
      <w:r w:rsidR="00AF0D44" w:rsidRPr="00981665">
        <w:rPr>
          <w:b/>
          <w:lang w:val="fr-BE"/>
        </w:rPr>
        <w:t>Réforme de la PAC</w:t>
      </w:r>
    </w:p>
    <w:p w:rsidR="00AF0D44" w:rsidRPr="00981665" w:rsidRDefault="00AF0D44" w:rsidP="000F14E6">
      <w:pPr>
        <w:rPr>
          <w:lang w:val="fr-BE"/>
        </w:rPr>
      </w:pPr>
    </w:p>
    <w:p w:rsidR="004633FA" w:rsidRPr="00981665" w:rsidRDefault="004633FA" w:rsidP="00BF3659">
      <w:pPr>
        <w:keepNext/>
        <w:numPr>
          <w:ilvl w:val="0"/>
          <w:numId w:val="2"/>
        </w:numPr>
        <w:ind w:left="567" w:hanging="567"/>
        <w:rPr>
          <w:b/>
          <w:bCs/>
          <w:lang w:val="fr-BE"/>
        </w:rPr>
      </w:pPr>
      <w:r w:rsidRPr="00981665">
        <w:rPr>
          <w:b/>
          <w:lang w:val="fr-BE"/>
        </w:rPr>
        <w:t>RECOMMANDATIONS D’AMENDEMENT</w:t>
      </w:r>
    </w:p>
    <w:p w:rsidR="004633FA" w:rsidRPr="00981665" w:rsidRDefault="004633FA" w:rsidP="00BA419E">
      <w:pPr>
        <w:keepNext/>
        <w:rPr>
          <w:b/>
          <w:lang w:val="fr-BE"/>
        </w:rPr>
      </w:pPr>
    </w:p>
    <w:p w:rsidR="00D547E7" w:rsidRPr="00981665" w:rsidRDefault="00D547E7" w:rsidP="00D547E7">
      <w:pPr>
        <w:jc w:val="left"/>
        <w:rPr>
          <w:lang w:val="fr-BE"/>
        </w:rPr>
      </w:pPr>
      <w:r w:rsidRPr="00981665">
        <w:rPr>
          <w:szCs w:val="22"/>
          <w:lang w:val="fr-BE"/>
        </w:rPr>
        <w:t xml:space="preserve">Pour les recommandations d'amendement, merci de vous référer au lien électronique suivant: </w:t>
      </w:r>
      <w:hyperlink r:id="rId14" w:history="1">
        <w:r w:rsidR="00E45D32">
          <w:rPr>
            <w:rStyle w:val="Lienhypertexte"/>
            <w:lang w:val="fr-BE"/>
          </w:rPr>
          <w:t>http://webapi.cor.europa.eu/documentsanonymous/cor-2018-03637-00-01-pac-tra-fr.docx</w:t>
        </w:r>
      </w:hyperlink>
    </w:p>
    <w:p w:rsidR="00D547E7" w:rsidRPr="00981665" w:rsidRDefault="00D547E7" w:rsidP="00BA419E">
      <w:pPr>
        <w:keepNext/>
        <w:rPr>
          <w:b/>
          <w:lang w:val="fr-BE"/>
        </w:rPr>
      </w:pPr>
    </w:p>
    <w:p w:rsidR="003912A8" w:rsidRPr="00981665" w:rsidRDefault="00AF0D44" w:rsidP="005575CF">
      <w:pPr>
        <w:keepNext/>
        <w:numPr>
          <w:ilvl w:val="0"/>
          <w:numId w:val="2"/>
        </w:numPr>
        <w:ind w:left="567" w:hanging="567"/>
        <w:rPr>
          <w:b/>
          <w:bCs/>
          <w:szCs w:val="22"/>
          <w:lang w:val="fr-BE"/>
        </w:rPr>
      </w:pPr>
      <w:r w:rsidRPr="00981665">
        <w:rPr>
          <w:b/>
          <w:bCs/>
          <w:szCs w:val="22"/>
          <w:lang w:val="fr-BE"/>
        </w:rPr>
        <w:t>RECOMMANDATIONS POLITIQUES</w:t>
      </w:r>
    </w:p>
    <w:p w:rsidR="005C0880" w:rsidRPr="00981665" w:rsidRDefault="005C0880" w:rsidP="00E02D64">
      <w:pPr>
        <w:keepNext/>
        <w:keepLines/>
        <w:overflowPunct/>
        <w:autoSpaceDE/>
        <w:autoSpaceDN/>
        <w:adjustRightInd/>
        <w:spacing w:line="240" w:lineRule="auto"/>
        <w:jc w:val="left"/>
        <w:textAlignment w:val="auto"/>
        <w:rPr>
          <w:b/>
          <w:bCs/>
          <w:szCs w:val="22"/>
          <w:lang w:val="fr-BE"/>
        </w:rPr>
      </w:pPr>
    </w:p>
    <w:p w:rsidR="005C0880" w:rsidRPr="00981665" w:rsidRDefault="005C0880" w:rsidP="00E02D64">
      <w:pPr>
        <w:keepNext/>
        <w:keepLines/>
        <w:overflowPunct/>
        <w:autoSpaceDE/>
        <w:autoSpaceDN/>
        <w:adjustRightInd/>
        <w:spacing w:line="240" w:lineRule="auto"/>
        <w:jc w:val="left"/>
        <w:textAlignment w:val="auto"/>
        <w:rPr>
          <w:b/>
          <w:bCs/>
          <w:szCs w:val="22"/>
          <w:lang w:val="fr-BE"/>
        </w:rPr>
      </w:pPr>
      <w:r w:rsidRPr="00981665">
        <w:rPr>
          <w:rFonts w:eastAsia="SimSun"/>
          <w:iCs/>
          <w:lang w:val="fr-BE" w:eastAsia="zh-CN"/>
        </w:rPr>
        <w:t>Le Comité européen des régions :</w:t>
      </w:r>
    </w:p>
    <w:p w:rsidR="003912A8" w:rsidRPr="00981665" w:rsidRDefault="003912A8" w:rsidP="00E02D64">
      <w:pPr>
        <w:keepNext/>
        <w:keepLines/>
        <w:overflowPunct/>
        <w:autoSpaceDE/>
        <w:autoSpaceDN/>
        <w:adjustRightInd/>
        <w:spacing w:line="240" w:lineRule="auto"/>
        <w:jc w:val="left"/>
        <w:textAlignment w:val="auto"/>
        <w:rPr>
          <w:rFonts w:eastAsia="SimSun"/>
          <w:iCs/>
          <w:szCs w:val="22"/>
          <w:lang w:val="fr-BE" w:eastAsia="zh-CN"/>
        </w:rPr>
      </w:pPr>
    </w:p>
    <w:p w:rsidR="004910CB" w:rsidRPr="00981665" w:rsidRDefault="004910CB" w:rsidP="00ED61AB">
      <w:pPr>
        <w:pStyle w:val="Paragraphedeliste"/>
        <w:keepNext/>
        <w:keepLines/>
        <w:numPr>
          <w:ilvl w:val="0"/>
          <w:numId w:val="5"/>
        </w:numPr>
        <w:ind w:left="567" w:hanging="567"/>
        <w:rPr>
          <w:lang w:val="fr-BE"/>
        </w:rPr>
      </w:pPr>
      <w:r w:rsidRPr="00981665">
        <w:rPr>
          <w:rFonts w:eastAsia="SimSun"/>
          <w:iCs/>
          <w:lang w:val="fr-BE" w:eastAsia="zh-CN"/>
        </w:rPr>
        <w:t xml:space="preserve">appelle l’UE à faire de la PAC </w:t>
      </w:r>
      <w:r w:rsidRPr="00981665">
        <w:rPr>
          <w:rFonts w:eastAsia="SimSun"/>
          <w:i/>
          <w:iCs/>
          <w:lang w:val="fr-BE" w:eastAsia="zh-CN"/>
        </w:rPr>
        <w:t xml:space="preserve">une politique agricole </w:t>
      </w:r>
      <w:r w:rsidR="00CA76BF">
        <w:rPr>
          <w:rFonts w:eastAsia="SimSun"/>
          <w:i/>
          <w:iCs/>
          <w:lang w:val="fr-BE" w:eastAsia="zh-CN"/>
        </w:rPr>
        <w:t xml:space="preserve">compétitive, moderne, </w:t>
      </w:r>
      <w:r w:rsidRPr="00981665">
        <w:rPr>
          <w:rFonts w:eastAsia="SimSun"/>
          <w:i/>
          <w:iCs/>
          <w:lang w:val="fr-BE" w:eastAsia="zh-CN"/>
        </w:rPr>
        <w:t>juste, durable et solidaire</w:t>
      </w:r>
      <w:r w:rsidRPr="00981665">
        <w:rPr>
          <w:rFonts w:eastAsia="SimSun"/>
          <w:iCs/>
          <w:lang w:val="fr-BE" w:eastAsia="zh-CN"/>
        </w:rPr>
        <w:t xml:space="preserve"> </w:t>
      </w:r>
      <w:r w:rsidRPr="00981665">
        <w:rPr>
          <w:lang w:val="fr-BE"/>
        </w:rPr>
        <w:t>au service des agriculteurs, des territoires, des consommateurs et des citoyens;</w:t>
      </w:r>
    </w:p>
    <w:p w:rsidR="004910CB" w:rsidRPr="00981665" w:rsidRDefault="004910CB" w:rsidP="00B20B03">
      <w:pPr>
        <w:ind w:left="567" w:hanging="567"/>
        <w:rPr>
          <w:szCs w:val="22"/>
          <w:lang w:val="fr-BE"/>
        </w:rPr>
      </w:pPr>
    </w:p>
    <w:p w:rsidR="00D547E7" w:rsidRPr="00981665" w:rsidRDefault="00D547E7" w:rsidP="00ED61AB">
      <w:pPr>
        <w:pStyle w:val="Paragraphedeliste"/>
        <w:keepNext/>
        <w:keepLines/>
        <w:numPr>
          <w:ilvl w:val="0"/>
          <w:numId w:val="5"/>
        </w:numPr>
        <w:ind w:left="567" w:hanging="567"/>
        <w:rPr>
          <w:rFonts w:eastAsia="SimSun"/>
          <w:iCs/>
          <w:lang w:val="fr-BE" w:eastAsia="zh-CN"/>
        </w:rPr>
      </w:pPr>
      <w:r w:rsidRPr="00981665">
        <w:rPr>
          <w:rFonts w:eastAsia="SimSun"/>
          <w:iCs/>
          <w:lang w:val="fr-BE" w:eastAsia="zh-CN"/>
        </w:rPr>
        <w:t>souligne la nécessité pour la PAC d’être financée de manière adéquate et par conséquent s’oppose à la baisse des fonds de l’UE pour la PAC d’après 2020. Estime qu'il est possible, si le budget PAC venait à être réduit, de mieux l’utiliser en distribuant les paiements directs plus justement;</w:t>
      </w:r>
    </w:p>
    <w:p w:rsidR="004910CB" w:rsidRPr="00981665" w:rsidRDefault="004910CB" w:rsidP="00B20B03">
      <w:pPr>
        <w:ind w:left="567" w:hanging="567"/>
        <w:rPr>
          <w:szCs w:val="22"/>
          <w:lang w:val="fr-BE"/>
        </w:rPr>
      </w:pPr>
    </w:p>
    <w:p w:rsidR="004910CB" w:rsidRPr="00981665" w:rsidRDefault="004910CB" w:rsidP="00ED61AB">
      <w:pPr>
        <w:pStyle w:val="Paragraphedeliste"/>
        <w:keepNext/>
        <w:keepLines/>
        <w:numPr>
          <w:ilvl w:val="0"/>
          <w:numId w:val="5"/>
        </w:numPr>
        <w:ind w:left="567" w:hanging="567"/>
        <w:rPr>
          <w:lang w:val="fr-BE"/>
        </w:rPr>
      </w:pPr>
      <w:r w:rsidRPr="00981665">
        <w:rPr>
          <w:lang w:val="fr-BE"/>
        </w:rPr>
        <w:t xml:space="preserve">refuse la baisse de 28 % proposée pour le </w:t>
      </w:r>
      <w:r w:rsidR="00C136DA" w:rsidRPr="00981665">
        <w:rPr>
          <w:lang w:val="fr-BE"/>
        </w:rPr>
        <w:t xml:space="preserve">budget du </w:t>
      </w:r>
      <w:r w:rsidRPr="00981665">
        <w:rPr>
          <w:lang w:val="fr-BE"/>
        </w:rPr>
        <w:t>développement rural</w:t>
      </w:r>
      <w:r w:rsidR="00C136DA" w:rsidRPr="00981665">
        <w:rPr>
          <w:lang w:val="fr-BE"/>
        </w:rPr>
        <w:t>,</w:t>
      </w:r>
      <w:r w:rsidRPr="00981665">
        <w:rPr>
          <w:lang w:val="fr-BE"/>
        </w:rPr>
        <w:t xml:space="preserve"> contraire à l’objectif de cohésion territoriale de l’UE;</w:t>
      </w:r>
    </w:p>
    <w:p w:rsidR="004910CB" w:rsidRPr="00981665" w:rsidRDefault="004910CB" w:rsidP="00B20B03">
      <w:pPr>
        <w:ind w:left="567" w:hanging="567"/>
        <w:rPr>
          <w:szCs w:val="22"/>
          <w:lang w:val="fr-BE"/>
        </w:rPr>
      </w:pPr>
    </w:p>
    <w:p w:rsidR="004910CB" w:rsidRPr="00981665" w:rsidRDefault="004910CB" w:rsidP="00ED61AB">
      <w:pPr>
        <w:pStyle w:val="Paragraphedeliste"/>
        <w:keepNext/>
        <w:keepLines/>
        <w:numPr>
          <w:ilvl w:val="0"/>
          <w:numId w:val="5"/>
        </w:numPr>
        <w:ind w:left="567" w:hanging="567"/>
        <w:rPr>
          <w:lang w:val="fr-BE"/>
        </w:rPr>
      </w:pPr>
      <w:r w:rsidRPr="00981665">
        <w:rPr>
          <w:lang w:val="fr-BE"/>
        </w:rPr>
        <w:t>demande la réintroduction du FEADER dans le cadre stratégique commun;</w:t>
      </w:r>
    </w:p>
    <w:p w:rsidR="004910CB" w:rsidRPr="00981665" w:rsidRDefault="004910CB" w:rsidP="00B20B03">
      <w:pPr>
        <w:ind w:left="567" w:hanging="567"/>
        <w:rPr>
          <w:szCs w:val="22"/>
          <w:lang w:val="fr-BE"/>
        </w:rPr>
      </w:pPr>
    </w:p>
    <w:p w:rsidR="00D62763" w:rsidRPr="00981665" w:rsidRDefault="00BB2DC6" w:rsidP="00ED61AB">
      <w:pPr>
        <w:pStyle w:val="Paragraphedeliste"/>
        <w:keepNext/>
        <w:numPr>
          <w:ilvl w:val="0"/>
          <w:numId w:val="5"/>
        </w:numPr>
        <w:ind w:left="567" w:hanging="567"/>
        <w:rPr>
          <w:lang w:val="fr-BE"/>
        </w:rPr>
      </w:pPr>
      <w:r w:rsidRPr="00981665">
        <w:rPr>
          <w:bCs/>
          <w:iCs/>
          <w:lang w:val="fr-BE"/>
        </w:rPr>
        <w:t xml:space="preserve">réaffirme la nécessité de renforcer les synergies entre le FEDER, le FSE et le </w:t>
      </w:r>
      <w:proofErr w:type="spellStart"/>
      <w:r w:rsidRPr="00981665">
        <w:rPr>
          <w:bCs/>
          <w:iCs/>
          <w:lang w:val="fr-BE"/>
        </w:rPr>
        <w:t>Feader</w:t>
      </w:r>
      <w:proofErr w:type="spellEnd"/>
      <w:r w:rsidRPr="00981665">
        <w:rPr>
          <w:bCs/>
          <w:iCs/>
          <w:lang w:val="fr-BE"/>
        </w:rPr>
        <w:t xml:space="preserve"> pour favoriser l’innovation et stimuler la création de chaînes de production innovantes dans le domaine de l’agriculture;</w:t>
      </w:r>
    </w:p>
    <w:p w:rsidR="00BB2DC6" w:rsidRPr="00981665" w:rsidRDefault="00BB2DC6" w:rsidP="00BB2DC6">
      <w:pPr>
        <w:keepNext/>
        <w:rPr>
          <w:lang w:val="fr-BE"/>
        </w:rPr>
      </w:pPr>
    </w:p>
    <w:p w:rsidR="004910CB" w:rsidRPr="00981665" w:rsidRDefault="004910CB" w:rsidP="00ED61AB">
      <w:pPr>
        <w:pStyle w:val="Paragraphedeliste"/>
        <w:keepNext/>
        <w:numPr>
          <w:ilvl w:val="0"/>
          <w:numId w:val="5"/>
        </w:numPr>
        <w:ind w:left="567" w:hanging="567"/>
        <w:rPr>
          <w:lang w:val="fr-BE"/>
        </w:rPr>
      </w:pPr>
      <w:r w:rsidRPr="00981665">
        <w:rPr>
          <w:lang w:val="fr-BE"/>
        </w:rPr>
        <w:t xml:space="preserve">recommande l’adoption d’un agenda rural </w:t>
      </w:r>
      <w:r w:rsidR="00D62763" w:rsidRPr="00981665">
        <w:rPr>
          <w:lang w:val="fr-BE"/>
        </w:rPr>
        <w:t xml:space="preserve">et périurbain </w:t>
      </w:r>
      <w:r w:rsidRPr="00981665">
        <w:rPr>
          <w:lang w:val="fr-BE"/>
        </w:rPr>
        <w:t>et l’augmentation des fonds globaux du développement rural afin que toutes les politiques européennes contribuent aux objectifs de cohésion</w:t>
      </w:r>
      <w:r w:rsidR="00D62763" w:rsidRPr="00981665">
        <w:rPr>
          <w:lang w:val="fr-BE"/>
        </w:rPr>
        <w:t xml:space="preserve"> économique, sociale et territoriale. Souligne le rôle de la PAC en tant que politique contribuant </w:t>
      </w:r>
      <w:proofErr w:type="spellStart"/>
      <w:r w:rsidR="00D62763" w:rsidRPr="00981665">
        <w:rPr>
          <w:lang w:val="fr-BE"/>
        </w:rPr>
        <w:t>a</w:t>
      </w:r>
      <w:proofErr w:type="spellEnd"/>
      <w:r w:rsidR="00D62763" w:rsidRPr="00981665">
        <w:rPr>
          <w:lang w:val="fr-BE"/>
        </w:rPr>
        <w:t xml:space="preserve"> retenir l</w:t>
      </w:r>
      <w:r w:rsidR="005010E1">
        <w:rPr>
          <w:lang w:val="fr-BE"/>
        </w:rPr>
        <w:t>a</w:t>
      </w:r>
      <w:r w:rsidR="00D62763" w:rsidRPr="00981665">
        <w:rPr>
          <w:lang w:val="fr-BE"/>
        </w:rPr>
        <w:t xml:space="preserve"> population dans les zones </w:t>
      </w:r>
      <w:proofErr w:type="gramStart"/>
      <w:r w:rsidR="00D62763" w:rsidRPr="00981665">
        <w:rPr>
          <w:lang w:val="fr-BE"/>
        </w:rPr>
        <w:t>rurales</w:t>
      </w:r>
      <w:r w:rsidRPr="00981665">
        <w:rPr>
          <w:lang w:val="fr-BE"/>
        </w:rPr>
        <w:t>;</w:t>
      </w:r>
      <w:proofErr w:type="gramEnd"/>
    </w:p>
    <w:p w:rsidR="004910CB" w:rsidRPr="00981665" w:rsidRDefault="004910CB" w:rsidP="00B20B03">
      <w:pPr>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estime qu'un transfert trop important de compétences vers les Etats membres par le biais des plans stratégiques nationaux conduirait à une renationalisation de la PAC et à des distorsions de concurrence</w:t>
      </w:r>
      <w:r w:rsidR="00BB2DC6" w:rsidRPr="00981665">
        <w:rPr>
          <w:lang w:val="fr-BE"/>
        </w:rPr>
        <w:t>. U</w:t>
      </w:r>
      <w:r w:rsidR="00BB2DC6" w:rsidRPr="00981665">
        <w:rPr>
          <w:bCs/>
          <w:iCs/>
          <w:lang w:val="fr-BE"/>
        </w:rPr>
        <w:t>ne flexibilité suffisante est nécessaire pour garantir une approche territorialisée, tenant compte des besoins particuliers et des spécificités des zones agricoles</w:t>
      </w:r>
      <w:r w:rsidRPr="00981665">
        <w:rPr>
          <w:lang w:val="fr-BE"/>
        </w:rPr>
        <w:t>;</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 xml:space="preserve">demande que des objectifs européens communs chiffrés </w:t>
      </w:r>
      <w:r w:rsidR="00C136DA" w:rsidRPr="00981665">
        <w:rPr>
          <w:lang w:val="fr-BE"/>
        </w:rPr>
        <w:t xml:space="preserve">mesurables </w:t>
      </w:r>
      <w:r w:rsidRPr="00981665">
        <w:rPr>
          <w:lang w:val="fr-BE"/>
        </w:rPr>
        <w:t>pour les plans stratégiques nationaux soient intégrés au règlement;</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demande que les régions jouent un rôle prépondérant dans la gouvernance des plans stratégiques, notamment pour le 2</w:t>
      </w:r>
      <w:r w:rsidRPr="00981665">
        <w:rPr>
          <w:vertAlign w:val="superscript"/>
          <w:lang w:val="fr-BE"/>
        </w:rPr>
        <w:t>e</w:t>
      </w:r>
      <w:r w:rsidRPr="00981665">
        <w:rPr>
          <w:lang w:val="fr-BE"/>
        </w:rPr>
        <w:t xml:space="preserve"> pilier;</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rappelle que la régulation des marchés est plus efficace et moins coûteuse que le déclenchement de mesures a posteriori;</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 xml:space="preserve">demande la mise en place d'outils </w:t>
      </w:r>
      <w:r w:rsidR="00BB2DC6" w:rsidRPr="00981665">
        <w:rPr>
          <w:lang w:val="fr-BE"/>
        </w:rPr>
        <w:t>volontaires</w:t>
      </w:r>
      <w:r w:rsidR="00CA76BF">
        <w:rPr>
          <w:lang w:val="fr-BE"/>
        </w:rPr>
        <w:t xml:space="preserve"> </w:t>
      </w:r>
      <w:r w:rsidRPr="00981665">
        <w:rPr>
          <w:lang w:val="fr-BE"/>
        </w:rPr>
        <w:t>de gestion de crise basés sur la gestion des volumes de production;</w:t>
      </w:r>
    </w:p>
    <w:p w:rsidR="004910CB" w:rsidRPr="00981665" w:rsidRDefault="004910CB" w:rsidP="00B20B03">
      <w:pPr>
        <w:suppressAutoHyphens/>
        <w:spacing w:line="276" w:lineRule="auto"/>
        <w:ind w:left="567" w:hanging="567"/>
        <w:rPr>
          <w:szCs w:val="22"/>
          <w:lang w:val="fr-BE"/>
        </w:rPr>
      </w:pP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demande la mise en place de programmes opérationnels sectoriels au niveau européen, plutôt qu’au niveau des Etats membres, afin d’éviter les distorsions entre États membres et entre secteurs;</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demande des critères européens exigeants pour la définition des agriculteurs actifs par les Etats Membres;</w:t>
      </w:r>
    </w:p>
    <w:p w:rsidR="004910CB" w:rsidRPr="00981665" w:rsidRDefault="004910CB" w:rsidP="00B20B03">
      <w:pPr>
        <w:suppressAutoHyphens/>
        <w:spacing w:line="276" w:lineRule="auto"/>
        <w:ind w:left="567" w:hanging="567"/>
        <w:rPr>
          <w:szCs w:val="22"/>
          <w:lang w:val="fr-BE"/>
        </w:rPr>
      </w:pPr>
    </w:p>
    <w:p w:rsidR="004910CB" w:rsidRPr="00981665" w:rsidRDefault="00BB2DC6" w:rsidP="00ED61AB">
      <w:pPr>
        <w:pStyle w:val="Paragraphedeliste"/>
        <w:keepNext/>
        <w:numPr>
          <w:ilvl w:val="0"/>
          <w:numId w:val="5"/>
        </w:numPr>
        <w:suppressAutoHyphens/>
        <w:spacing w:line="276" w:lineRule="auto"/>
        <w:ind w:left="567" w:hanging="567"/>
        <w:rPr>
          <w:lang w:val="fr-BE"/>
        </w:rPr>
      </w:pPr>
      <w:r w:rsidRPr="00981665">
        <w:rPr>
          <w:lang w:val="fr-BE"/>
        </w:rPr>
        <w:t>propose une convergence totale des paiements directs entre les États membres dans les meilleurs délais et au plus tard en 2027</w:t>
      </w:r>
      <w:r w:rsidR="004910CB" w:rsidRPr="00981665">
        <w:rPr>
          <w:lang w:val="fr-BE"/>
        </w:rPr>
        <w:t>;</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propose que dans les pays et régions où elle n’est pas encore mise en œuvre, la convergence interne soit progressivement augmentée,</w:t>
      </w:r>
      <w:r w:rsidR="00EE722A" w:rsidRPr="00981665">
        <w:rPr>
          <w:lang w:val="fr-BE"/>
        </w:rPr>
        <w:t xml:space="preserve"> en favorisant les régions défavorisées,</w:t>
      </w:r>
      <w:r w:rsidRPr="00981665">
        <w:rPr>
          <w:lang w:val="fr-BE"/>
        </w:rPr>
        <w:t xml:space="preserve"> pour être totale en 2026;</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 xml:space="preserve">soutient la proposition de plafonnement des paiements directs et propose de tenir compte au maximum de 50 % des coûts </w:t>
      </w:r>
      <w:r w:rsidR="00EE722A" w:rsidRPr="00981665">
        <w:rPr>
          <w:lang w:val="fr-BE"/>
        </w:rPr>
        <w:t xml:space="preserve">des </w:t>
      </w:r>
      <w:r w:rsidR="003B76A0" w:rsidRPr="00981665">
        <w:rPr>
          <w:lang w:val="fr-BE"/>
        </w:rPr>
        <w:t xml:space="preserve">seuls </w:t>
      </w:r>
      <w:r w:rsidR="00EE722A" w:rsidRPr="00981665">
        <w:rPr>
          <w:lang w:val="fr-BE"/>
        </w:rPr>
        <w:t>salariés</w:t>
      </w:r>
      <w:r w:rsidRPr="00981665">
        <w:rPr>
          <w:lang w:val="fr-BE"/>
        </w:rPr>
        <w:t xml:space="preserve"> pour concilier efficacité du plafonnement et prise en compte de l’emploi</w:t>
      </w:r>
      <w:r w:rsidR="000F7681" w:rsidRPr="00981665">
        <w:rPr>
          <w:lang w:val="fr-BE"/>
        </w:rPr>
        <w:t> ;</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soutient la mise en place d'un paiement redistributif obligatoire et propose d’en augmenter l’ampleur, avec un minimum de 30 % des fonds du 1</w:t>
      </w:r>
      <w:r w:rsidRPr="00981665">
        <w:rPr>
          <w:vertAlign w:val="superscript"/>
          <w:lang w:val="fr-BE"/>
        </w:rPr>
        <w:t>er</w:t>
      </w:r>
      <w:r w:rsidRPr="00981665">
        <w:rPr>
          <w:lang w:val="fr-BE"/>
        </w:rPr>
        <w:t> pilier;</w:t>
      </w:r>
    </w:p>
    <w:p w:rsidR="004910CB" w:rsidRPr="00981665" w:rsidRDefault="004910CB" w:rsidP="00B20B03">
      <w:pPr>
        <w:suppressAutoHyphens/>
        <w:spacing w:line="276" w:lineRule="auto"/>
        <w:ind w:left="567" w:hanging="567"/>
        <w:rPr>
          <w:szCs w:val="22"/>
          <w:lang w:val="fr-BE"/>
        </w:rPr>
      </w:pPr>
    </w:p>
    <w:p w:rsidR="004910CB" w:rsidRPr="00981665" w:rsidRDefault="00D62763" w:rsidP="00ED61AB">
      <w:pPr>
        <w:pStyle w:val="Paragraphedeliste"/>
        <w:keepNext/>
        <w:numPr>
          <w:ilvl w:val="0"/>
          <w:numId w:val="5"/>
        </w:numPr>
        <w:suppressAutoHyphens/>
        <w:spacing w:line="276" w:lineRule="auto"/>
        <w:ind w:left="567" w:hanging="567"/>
        <w:rPr>
          <w:lang w:val="fr-BE"/>
        </w:rPr>
      </w:pPr>
      <w:r w:rsidRPr="00981665">
        <w:rPr>
          <w:lang w:val="fr-BE"/>
        </w:rPr>
        <w:t>f</w:t>
      </w:r>
      <w:r w:rsidR="005F33D3" w:rsidRPr="00981665">
        <w:rPr>
          <w:lang w:val="fr-BE"/>
        </w:rPr>
        <w:t xml:space="preserve">ace à la difficulté d’attirer des jeunes vers la profession d’agriculteur, </w:t>
      </w:r>
      <w:r w:rsidR="004910CB" w:rsidRPr="00981665">
        <w:rPr>
          <w:lang w:val="fr-BE"/>
        </w:rPr>
        <w:t xml:space="preserve">propose que le bonus jeunes agriculteurs </w:t>
      </w:r>
      <w:r w:rsidR="00D02D9D" w:rsidRPr="00981665">
        <w:rPr>
          <w:lang w:val="fr-BE"/>
        </w:rPr>
        <w:t>soit obligatoire pour les Etats membres</w:t>
      </w:r>
      <w:r w:rsidR="00BB2DC6" w:rsidRPr="00981665">
        <w:rPr>
          <w:lang w:val="fr-BE"/>
        </w:rPr>
        <w:t>;</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numPr>
          <w:ilvl w:val="0"/>
          <w:numId w:val="5"/>
        </w:numPr>
        <w:suppressAutoHyphens/>
        <w:spacing w:line="276" w:lineRule="auto"/>
        <w:ind w:left="567" w:hanging="567"/>
        <w:rPr>
          <w:lang w:val="fr-BE"/>
        </w:rPr>
      </w:pPr>
      <w:r w:rsidRPr="00981665">
        <w:rPr>
          <w:lang w:val="fr-BE"/>
        </w:rPr>
        <w:t xml:space="preserve">propose de maintenir le plafonnement à 13 % </w:t>
      </w:r>
      <w:r w:rsidR="00D02D9D" w:rsidRPr="00981665">
        <w:rPr>
          <w:lang w:val="fr-BE"/>
        </w:rPr>
        <w:t xml:space="preserve">(+ 2% pour les protéagineux) </w:t>
      </w:r>
      <w:r w:rsidRPr="00981665">
        <w:rPr>
          <w:lang w:val="fr-BE"/>
        </w:rPr>
        <w:t>de l’enveloppe nationale pour les paiements couplés avec les objectifs d’empêcher l’abandon de l’activité agricole sur les territoires ruraux, de renforcer l'autosuffisance alimentaire de l'UE, de cibler exclusivement des productions et des modes de production durable et d’en exclure la production d’agro-carburants</w:t>
      </w:r>
      <w:r w:rsidR="00D02D9D" w:rsidRPr="00981665">
        <w:rPr>
          <w:lang w:val="fr-BE"/>
        </w:rPr>
        <w:t xml:space="preserve"> et quelques autres productions non prioritaires</w:t>
      </w:r>
      <w:r w:rsidRPr="00981665">
        <w:rPr>
          <w:lang w:val="fr-BE"/>
        </w:rPr>
        <w:t>;</w:t>
      </w:r>
    </w:p>
    <w:p w:rsidR="004910CB" w:rsidRPr="00981665" w:rsidRDefault="004910CB" w:rsidP="00B20B03">
      <w:pPr>
        <w:suppressAutoHyphens/>
        <w:spacing w:line="276" w:lineRule="auto"/>
        <w:ind w:left="567" w:hanging="567"/>
        <w:rPr>
          <w:szCs w:val="22"/>
          <w:lang w:val="fr-BE"/>
        </w:rPr>
      </w:pPr>
    </w:p>
    <w:p w:rsidR="004910CB" w:rsidRPr="00981665" w:rsidRDefault="000F7681" w:rsidP="00ED61AB">
      <w:pPr>
        <w:pStyle w:val="Paragraphedeliste"/>
        <w:numPr>
          <w:ilvl w:val="0"/>
          <w:numId w:val="5"/>
        </w:numPr>
        <w:suppressAutoHyphens/>
        <w:spacing w:line="276" w:lineRule="auto"/>
        <w:ind w:left="567" w:hanging="567"/>
        <w:rPr>
          <w:lang w:val="fr-BE"/>
        </w:rPr>
      </w:pPr>
      <w:r w:rsidRPr="00981665">
        <w:rPr>
          <w:lang w:val="fr-BE"/>
        </w:rPr>
        <w:t>propose que l’aide spécifique aux petits agriculteurs soit obligatoire</w:t>
      </w:r>
      <w:r w:rsidR="004910CB" w:rsidRPr="00981665">
        <w:rPr>
          <w:lang w:val="fr-BE"/>
        </w:rPr>
        <w:t xml:space="preserve"> pour les Etats membres, d’adapter la définition du petit agriculteur, le montant de l’aide et l’enveloppe financière;</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numPr>
          <w:ilvl w:val="0"/>
          <w:numId w:val="5"/>
        </w:numPr>
        <w:suppressAutoHyphens/>
        <w:spacing w:line="276" w:lineRule="auto"/>
        <w:ind w:left="567" w:hanging="567"/>
        <w:rPr>
          <w:lang w:val="fr-BE"/>
        </w:rPr>
      </w:pPr>
      <w:r w:rsidRPr="00981665">
        <w:rPr>
          <w:lang w:val="fr-BE"/>
        </w:rPr>
        <w:t xml:space="preserve">accueille favorablement l’extension de la conditionnalité à la totalité du paiement de base et </w:t>
      </w:r>
      <w:r w:rsidR="00D02D9D" w:rsidRPr="00981665">
        <w:rPr>
          <w:lang w:val="fr-BE"/>
        </w:rPr>
        <w:t xml:space="preserve">son </w:t>
      </w:r>
      <w:r w:rsidRPr="00981665">
        <w:rPr>
          <w:lang w:val="fr-BE"/>
        </w:rPr>
        <w:t>élargissement</w:t>
      </w:r>
      <w:r w:rsidR="00ED61AB">
        <w:rPr>
          <w:lang w:val="fr-BE"/>
        </w:rPr>
        <w:t>, incluant la rotation annuelle des cultures</w:t>
      </w:r>
      <w:r w:rsidRPr="00981665">
        <w:rPr>
          <w:lang w:val="fr-BE"/>
        </w:rPr>
        <w:t>;</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numPr>
          <w:ilvl w:val="0"/>
          <w:numId w:val="5"/>
        </w:numPr>
        <w:suppressAutoHyphens/>
        <w:spacing w:line="276" w:lineRule="auto"/>
        <w:ind w:left="567" w:hanging="567"/>
        <w:rPr>
          <w:lang w:val="fr-BE"/>
        </w:rPr>
      </w:pPr>
      <w:r w:rsidRPr="00981665">
        <w:rPr>
          <w:lang w:val="fr-BE"/>
        </w:rPr>
        <w:t>demande d'élargir la conditionnalité au respect des droits des salariés agricoles et de la réglementation sur le bien-être animal;</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numPr>
          <w:ilvl w:val="0"/>
          <w:numId w:val="5"/>
        </w:numPr>
        <w:suppressAutoHyphens/>
        <w:spacing w:line="276" w:lineRule="auto"/>
        <w:ind w:left="567" w:hanging="567"/>
        <w:rPr>
          <w:lang w:val="fr-BE"/>
        </w:rPr>
      </w:pPr>
      <w:r w:rsidRPr="00981665">
        <w:rPr>
          <w:lang w:val="fr-BE"/>
        </w:rPr>
        <w:t xml:space="preserve">propose de restaurer l’obligation d’un minimum </w:t>
      </w:r>
      <w:r w:rsidR="000F7681" w:rsidRPr="00981665">
        <w:rPr>
          <w:lang w:val="fr-BE"/>
        </w:rPr>
        <w:t xml:space="preserve">de 7% </w:t>
      </w:r>
      <w:r w:rsidRPr="00981665">
        <w:rPr>
          <w:lang w:val="fr-BE"/>
        </w:rPr>
        <w:t>de</w:t>
      </w:r>
      <w:r w:rsidR="001C4EF1" w:rsidRPr="00981665">
        <w:rPr>
          <w:lang w:val="fr-BE"/>
        </w:rPr>
        <w:t xml:space="preserve"> zones non productives</w:t>
      </w:r>
      <w:r w:rsidRPr="00981665">
        <w:rPr>
          <w:lang w:val="fr-BE"/>
        </w:rPr>
        <w:t xml:space="preserve"> d’intérêt écologique par exploitation;</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approuve le principe des éco-dispositifs et propose qu'un minimum de 30 % de l’enveloppe nationale des paiements y soit consacré;</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numPr>
          <w:ilvl w:val="0"/>
          <w:numId w:val="5"/>
        </w:numPr>
        <w:suppressAutoHyphens/>
        <w:spacing w:line="276" w:lineRule="auto"/>
        <w:ind w:left="567" w:hanging="567"/>
        <w:rPr>
          <w:lang w:val="fr-BE"/>
        </w:rPr>
      </w:pPr>
      <w:r w:rsidRPr="00981665">
        <w:rPr>
          <w:lang w:val="fr-BE"/>
        </w:rPr>
        <w:t xml:space="preserve">propose que chaque plan stratégique national atteigne le seuil minimum de 40 % de l’enveloppe financière globale de la PAC contribuant aux objectifs </w:t>
      </w:r>
      <w:r w:rsidR="00BB2DC6" w:rsidRPr="00981665">
        <w:rPr>
          <w:lang w:val="fr-BE"/>
        </w:rPr>
        <w:t xml:space="preserve">environnementaux </w:t>
      </w:r>
      <w:r w:rsidRPr="00981665">
        <w:rPr>
          <w:lang w:val="fr-BE"/>
        </w:rPr>
        <w:t>climatiques;</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numPr>
          <w:ilvl w:val="0"/>
          <w:numId w:val="5"/>
        </w:numPr>
        <w:suppressAutoHyphens/>
        <w:spacing w:line="276" w:lineRule="auto"/>
        <w:ind w:left="567" w:hanging="567"/>
        <w:rPr>
          <w:lang w:val="fr-BE"/>
        </w:rPr>
      </w:pPr>
      <w:r w:rsidRPr="00981665">
        <w:rPr>
          <w:lang w:val="fr-BE"/>
        </w:rPr>
        <w:t>souhaite le maintien des taux de cofinancement actuels pour le 2</w:t>
      </w:r>
      <w:r w:rsidRPr="00981665">
        <w:rPr>
          <w:vertAlign w:val="superscript"/>
          <w:lang w:val="fr-BE"/>
        </w:rPr>
        <w:t>ème</w:t>
      </w:r>
      <w:r w:rsidRPr="00981665">
        <w:rPr>
          <w:lang w:val="fr-BE"/>
        </w:rPr>
        <w:t xml:space="preserve"> pilier, avec un taux porté à 80 % pour les 3 mesures suivantes: MAE, agriculture biologique, Natura 2000, et mesures de coopération;</w:t>
      </w:r>
    </w:p>
    <w:p w:rsidR="0057575D" w:rsidRPr="00981665" w:rsidRDefault="0057575D" w:rsidP="00B20B03">
      <w:pPr>
        <w:suppressAutoHyphens/>
        <w:spacing w:line="276" w:lineRule="auto"/>
        <w:ind w:left="567" w:hanging="567"/>
        <w:rPr>
          <w:lang w:val="fr-BE"/>
        </w:rPr>
      </w:pPr>
    </w:p>
    <w:p w:rsidR="00BB2DC6" w:rsidRPr="00981665" w:rsidRDefault="00BB2DC6" w:rsidP="00ED61AB">
      <w:pPr>
        <w:pStyle w:val="Paragraphedeliste"/>
        <w:keepNext/>
        <w:numPr>
          <w:ilvl w:val="0"/>
          <w:numId w:val="5"/>
        </w:numPr>
        <w:suppressAutoHyphens/>
        <w:spacing w:line="276" w:lineRule="auto"/>
        <w:ind w:left="567" w:hanging="567"/>
        <w:rPr>
          <w:lang w:val="fr-BE"/>
        </w:rPr>
      </w:pPr>
      <w:r w:rsidRPr="00981665">
        <w:rPr>
          <w:lang w:val="fr-BE"/>
        </w:rPr>
        <w:lastRenderedPageBreak/>
        <w:t>invite la Commission à mettre en place un système de contrôle pleinement opérationnel pour la collecte régulière de données mesurées et à jour sur les résidus de pesticides dans l’environnement (en particulier dans les sols et les eaux), en s’inspirant éventuellement de l’expérience fructueuse du système de surveillance des sols de l’enquête statistique aréolaire sur l'utilisation/l'occupation des sols (LUCAS);</w:t>
      </w:r>
    </w:p>
    <w:p w:rsidR="00BB2DC6" w:rsidRPr="00981665" w:rsidRDefault="00BB2DC6" w:rsidP="00BB2DC6">
      <w:pPr>
        <w:keepNext/>
        <w:suppressAutoHyphens/>
        <w:spacing w:line="276" w:lineRule="auto"/>
        <w:rPr>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s’oppose à la possibilité de transfert du 2</w:t>
      </w:r>
      <w:r w:rsidRPr="00981665">
        <w:rPr>
          <w:vertAlign w:val="superscript"/>
          <w:lang w:val="fr-BE"/>
        </w:rPr>
        <w:t>e</w:t>
      </w:r>
      <w:r w:rsidRPr="00981665">
        <w:rPr>
          <w:lang w:val="fr-BE"/>
        </w:rPr>
        <w:t xml:space="preserve"> vers le 1</w:t>
      </w:r>
      <w:r w:rsidRPr="00981665">
        <w:rPr>
          <w:vertAlign w:val="superscript"/>
          <w:lang w:val="fr-BE"/>
        </w:rPr>
        <w:t>er</w:t>
      </w:r>
      <w:r w:rsidRPr="00981665">
        <w:rPr>
          <w:lang w:val="fr-BE"/>
        </w:rPr>
        <w:t> pilier qui va à l’encontre des intérêts des territoires ruraux, et approuve le transfert inverse;</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estime que l'assurance revenu est un instrument coûteux</w:t>
      </w:r>
      <w:r w:rsidR="005F33D3" w:rsidRPr="00981665">
        <w:rPr>
          <w:lang w:val="fr-BE"/>
        </w:rPr>
        <w:t>, peu adapté aux petites et moyennes exploitations, qui ne peut remplacer une régulation des marchés et le soutien à</w:t>
      </w:r>
      <w:r w:rsidRPr="00981665">
        <w:rPr>
          <w:lang w:val="fr-BE"/>
        </w:rPr>
        <w:t xml:space="preserve"> la transition vers des systèmes de production plus résilients et plus autonomes;</w:t>
      </w:r>
      <w:r w:rsidR="00AC2B77" w:rsidRPr="00981665">
        <w:rPr>
          <w:lang w:val="fr-BE"/>
        </w:rPr>
        <w:t xml:space="preserve"> </w:t>
      </w:r>
    </w:p>
    <w:p w:rsidR="00D02D9D" w:rsidRPr="00981665" w:rsidRDefault="00D02D9D" w:rsidP="00B20B03">
      <w:pPr>
        <w:pStyle w:val="Paragraphedeliste"/>
        <w:keepNext/>
        <w:suppressAutoHyphens/>
        <w:spacing w:line="276" w:lineRule="auto"/>
        <w:ind w:left="567" w:hanging="567"/>
        <w:rPr>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propose que l'octroi des subventions pour les investissements, fortement consommatrices des budgets du 2</w:t>
      </w:r>
      <w:r w:rsidRPr="00981665">
        <w:rPr>
          <w:vertAlign w:val="superscript"/>
          <w:lang w:val="fr-BE"/>
        </w:rPr>
        <w:t>ème</w:t>
      </w:r>
      <w:r w:rsidRPr="00981665">
        <w:rPr>
          <w:lang w:val="fr-BE"/>
        </w:rPr>
        <w:t xml:space="preserve"> pilier, soit conditionné à 'évaluation de leur impact environnemental et plafonné à 10% de l'enveloppe du 2</w:t>
      </w:r>
      <w:r w:rsidRPr="00981665">
        <w:rPr>
          <w:vertAlign w:val="superscript"/>
          <w:lang w:val="fr-BE"/>
        </w:rPr>
        <w:t>ème</w:t>
      </w:r>
      <w:r w:rsidRPr="00981665">
        <w:rPr>
          <w:lang w:val="fr-BE"/>
        </w:rPr>
        <w:t xml:space="preserve"> pilier;</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propose, pour soutenir le maintien de l’agriculture</w:t>
      </w:r>
      <w:r w:rsidRPr="00981665">
        <w:rPr>
          <w:b/>
          <w:lang w:val="fr-BE"/>
        </w:rPr>
        <w:t xml:space="preserve"> </w:t>
      </w:r>
      <w:r w:rsidRPr="00981665">
        <w:rPr>
          <w:lang w:val="fr-BE"/>
        </w:rPr>
        <w:t>dans les zones défavorisées et à handicap</w:t>
      </w:r>
      <w:r w:rsidR="00D62763" w:rsidRPr="00981665">
        <w:rPr>
          <w:lang w:val="fr-BE"/>
        </w:rPr>
        <w:t xml:space="preserve"> que l'indemnité compensatoire des handicaps naturels (ICHN) soit</w:t>
      </w:r>
      <w:r w:rsidR="00EE722A" w:rsidRPr="00981665">
        <w:rPr>
          <w:lang w:val="fr-BE"/>
        </w:rPr>
        <w:t xml:space="preserve"> obligatoire pour les Etats membres où elle peut s’appliquer</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approuve le maintien d’un plancher de 5 % pour les programmes Leader, qui permet le développement d’initiatives locales territoriales;</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propose d’obliger les États membres à inclure dans leurs plans de développement rural des mesures en faveur des filières courtes, de la restauration collective bio et locale, des filières sous signe de qualité, de l’agriculture de montagne, de la formation en agriculture biologique, en agroécologie et en agroforesterie;</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propose que, dans le cadre du programme de recherche Horizon 2020 et du suivant, la priorité soit donnée, en matière d’agriculture, à la recherche sur les modes de production agroécologiques et d’agroforesterie, en favorisant la recherche participative agriculteurs-chercheurs;</w:t>
      </w:r>
    </w:p>
    <w:p w:rsidR="004910CB" w:rsidRPr="00981665" w:rsidRDefault="004910CB" w:rsidP="00B20B03">
      <w:pPr>
        <w:suppressAutoHyphens/>
        <w:spacing w:line="276" w:lineRule="auto"/>
        <w:ind w:left="567" w:hanging="567"/>
        <w:rPr>
          <w:szCs w:val="22"/>
          <w:lang w:val="fr-BE"/>
        </w:rPr>
      </w:pPr>
    </w:p>
    <w:p w:rsidR="004910CB" w:rsidRPr="00981665" w:rsidRDefault="004910CB" w:rsidP="00ED61AB">
      <w:pPr>
        <w:pStyle w:val="Paragraphedeliste"/>
        <w:keepNext/>
        <w:numPr>
          <w:ilvl w:val="0"/>
          <w:numId w:val="5"/>
        </w:numPr>
        <w:suppressAutoHyphens/>
        <w:spacing w:line="276" w:lineRule="auto"/>
        <w:ind w:left="567" w:hanging="567"/>
        <w:rPr>
          <w:lang w:val="fr-BE"/>
        </w:rPr>
      </w:pPr>
      <w:r w:rsidRPr="00981665">
        <w:rPr>
          <w:lang w:val="fr-BE"/>
        </w:rPr>
        <w:t>recommande également de favoriser l'innovation sociale et économique à travers la promotion des « villages intelligents ».</w:t>
      </w:r>
    </w:p>
    <w:p w:rsidR="004910CB" w:rsidRPr="00981665" w:rsidRDefault="004910CB" w:rsidP="004910CB">
      <w:pPr>
        <w:rPr>
          <w:szCs w:val="22"/>
          <w:lang w:val="fr-BE"/>
        </w:rPr>
      </w:pPr>
    </w:p>
    <w:p w:rsidR="008B7BBA" w:rsidRPr="00981665" w:rsidRDefault="008B7BBA" w:rsidP="004910CB">
      <w:pPr>
        <w:rPr>
          <w:szCs w:val="22"/>
          <w:lang w:val="fr-BE"/>
        </w:rPr>
      </w:pPr>
      <w:r w:rsidRPr="00981665">
        <w:rPr>
          <w:lang w:val="fr-BE"/>
        </w:rPr>
        <w:t>Bruxelles, le .5 décembre 2018</w:t>
      </w:r>
    </w:p>
    <w:p w:rsidR="008B7BBA" w:rsidRPr="00981665" w:rsidRDefault="008B7BBA" w:rsidP="004910CB">
      <w:pPr>
        <w:rPr>
          <w:szCs w:val="22"/>
          <w:lang w:val="fr-BE"/>
        </w:rPr>
      </w:pPr>
    </w:p>
    <w:tbl>
      <w:tblPr>
        <w:tblW w:w="0" w:type="auto"/>
        <w:tblLayout w:type="fixed"/>
        <w:tblLook w:val="0000" w:firstRow="0" w:lastRow="0" w:firstColumn="0" w:lastColumn="0" w:noHBand="0" w:noVBand="0"/>
      </w:tblPr>
      <w:tblGrid>
        <w:gridCol w:w="4644"/>
        <w:gridCol w:w="4645"/>
      </w:tblGrid>
      <w:tr w:rsidR="008B7BBA" w:rsidRPr="00981665" w:rsidTr="005F33D3">
        <w:tc>
          <w:tcPr>
            <w:tcW w:w="4644" w:type="dxa"/>
          </w:tcPr>
          <w:p w:rsidR="008B7BBA" w:rsidRPr="00981665" w:rsidRDefault="008B7BBA" w:rsidP="00477EAC">
            <w:pPr>
              <w:jc w:val="center"/>
              <w:rPr>
                <w:lang w:val="fr-BE"/>
              </w:rPr>
            </w:pPr>
            <w:r w:rsidRPr="00981665">
              <w:rPr>
                <w:lang w:val="fr-BE"/>
              </w:rPr>
              <w:t xml:space="preserve">Le Président </w:t>
            </w:r>
            <w:r w:rsidRPr="00981665">
              <w:rPr>
                <w:lang w:val="fr-BE"/>
              </w:rPr>
              <w:br/>
            </w:r>
            <w:r w:rsidRPr="00981665">
              <w:rPr>
                <w:color w:val="000000"/>
                <w:lang w:val="fr-BE"/>
              </w:rPr>
              <w:t xml:space="preserve">du Comité </w:t>
            </w:r>
            <w:r w:rsidRPr="00981665">
              <w:rPr>
                <w:lang w:val="fr-BE"/>
              </w:rPr>
              <w:t xml:space="preserve">européen </w:t>
            </w:r>
            <w:r w:rsidRPr="00981665">
              <w:rPr>
                <w:color w:val="000000"/>
                <w:lang w:val="fr-BE"/>
              </w:rPr>
              <w:t>des régions</w:t>
            </w:r>
            <w:r w:rsidRPr="00981665">
              <w:rPr>
                <w:color w:val="000000"/>
                <w:lang w:val="fr-BE"/>
              </w:rPr>
              <w:br/>
            </w:r>
            <w:r w:rsidRPr="00981665">
              <w:rPr>
                <w:lang w:val="fr-BE"/>
              </w:rPr>
              <w:br/>
              <w:t xml:space="preserve">Karl-Heinz Lambertz </w:t>
            </w:r>
          </w:p>
        </w:tc>
        <w:tc>
          <w:tcPr>
            <w:tcW w:w="4645" w:type="dxa"/>
          </w:tcPr>
          <w:p w:rsidR="008B7BBA" w:rsidRPr="00981665" w:rsidRDefault="008B7BBA" w:rsidP="005F33D3">
            <w:pPr>
              <w:jc w:val="center"/>
              <w:rPr>
                <w:lang w:val="fr-BE"/>
              </w:rPr>
            </w:pPr>
          </w:p>
        </w:tc>
      </w:tr>
      <w:tr w:rsidR="008B7BBA" w:rsidRPr="00981665" w:rsidTr="005F33D3">
        <w:tc>
          <w:tcPr>
            <w:tcW w:w="4644" w:type="dxa"/>
          </w:tcPr>
          <w:p w:rsidR="008B7BBA" w:rsidRPr="00981665" w:rsidRDefault="008B7BBA" w:rsidP="005F33D3">
            <w:pPr>
              <w:jc w:val="center"/>
              <w:rPr>
                <w:lang w:val="fr-BE"/>
              </w:rPr>
            </w:pPr>
          </w:p>
        </w:tc>
        <w:tc>
          <w:tcPr>
            <w:tcW w:w="4645" w:type="dxa"/>
          </w:tcPr>
          <w:p w:rsidR="008B7BBA" w:rsidRPr="00981665" w:rsidRDefault="008B7BBA" w:rsidP="00D547E7">
            <w:pPr>
              <w:jc w:val="center"/>
              <w:rPr>
                <w:lang w:val="fr-BE"/>
              </w:rPr>
            </w:pPr>
            <w:r w:rsidRPr="00981665">
              <w:rPr>
                <w:lang w:val="fr-BE"/>
              </w:rPr>
              <w:t xml:space="preserve">Le Secrétaire général </w:t>
            </w:r>
            <w:r w:rsidRPr="00981665">
              <w:rPr>
                <w:lang w:val="fr-BE"/>
              </w:rPr>
              <w:br/>
            </w:r>
            <w:r w:rsidRPr="00981665">
              <w:rPr>
                <w:color w:val="000000"/>
                <w:lang w:val="fr-BE"/>
              </w:rPr>
              <w:t xml:space="preserve">du Comité </w:t>
            </w:r>
            <w:r w:rsidRPr="00981665">
              <w:rPr>
                <w:lang w:val="fr-BE"/>
              </w:rPr>
              <w:t xml:space="preserve">européen </w:t>
            </w:r>
            <w:r w:rsidRPr="00981665">
              <w:rPr>
                <w:color w:val="000000"/>
                <w:lang w:val="fr-BE"/>
              </w:rPr>
              <w:t>des régions</w:t>
            </w:r>
            <w:r w:rsidRPr="00981665">
              <w:rPr>
                <w:color w:val="000000"/>
                <w:lang w:val="fr-BE"/>
              </w:rPr>
              <w:br/>
            </w:r>
            <w:r w:rsidRPr="00981665">
              <w:rPr>
                <w:lang w:val="fr-BE"/>
              </w:rPr>
              <w:br/>
            </w:r>
            <w:proofErr w:type="spellStart"/>
            <w:r w:rsidRPr="00981665">
              <w:rPr>
                <w:lang w:val="fr-BE"/>
              </w:rPr>
              <w:t>Jiří</w:t>
            </w:r>
            <w:proofErr w:type="spellEnd"/>
            <w:r w:rsidRPr="00981665">
              <w:rPr>
                <w:lang w:val="fr-BE"/>
              </w:rPr>
              <w:t xml:space="preserve"> </w:t>
            </w:r>
            <w:proofErr w:type="spellStart"/>
            <w:r w:rsidRPr="00981665">
              <w:rPr>
                <w:lang w:val="fr-BE"/>
              </w:rPr>
              <w:t>Buriánek</w:t>
            </w:r>
            <w:proofErr w:type="spellEnd"/>
            <w:r w:rsidRPr="00981665">
              <w:rPr>
                <w:lang w:val="fr-BE"/>
              </w:rPr>
              <w:t xml:space="preserve"> </w:t>
            </w:r>
          </w:p>
        </w:tc>
      </w:tr>
    </w:tbl>
    <w:p w:rsidR="00A012A8" w:rsidRPr="000345A8" w:rsidRDefault="00A012A8" w:rsidP="00EB2CC3">
      <w:pPr>
        <w:keepNext/>
        <w:rPr>
          <w:szCs w:val="22"/>
          <w:lang w:val="fr-FR"/>
        </w:rPr>
      </w:pPr>
      <w:bookmarkStart w:id="0" w:name="_GoBack"/>
      <w:bookmarkEnd w:id="0"/>
    </w:p>
    <w:sectPr w:rsidR="00A012A8" w:rsidRPr="000345A8" w:rsidSect="00B20B03">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DE2" w:rsidRDefault="00D11DE2">
      <w:r>
        <w:separator/>
      </w:r>
    </w:p>
  </w:endnote>
  <w:endnote w:type="continuationSeparator" w:id="0">
    <w:p w:rsidR="00D11DE2" w:rsidRDefault="00D1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D3" w:rsidRPr="00B20B03" w:rsidRDefault="005F33D3" w:rsidP="00B20B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D3" w:rsidRPr="00EB2CC3" w:rsidRDefault="005F33D3" w:rsidP="00EB2CC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D3" w:rsidRPr="00B20B03" w:rsidRDefault="005F33D3" w:rsidP="00B20B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DE2" w:rsidRDefault="00D11DE2">
      <w:r>
        <w:separator/>
      </w:r>
    </w:p>
  </w:footnote>
  <w:footnote w:type="continuationSeparator" w:id="0">
    <w:p w:rsidR="00D11DE2" w:rsidRDefault="00D1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D3" w:rsidRPr="00B20B03" w:rsidRDefault="005F33D3" w:rsidP="00B20B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D3" w:rsidRPr="00B20B03" w:rsidRDefault="005F33D3" w:rsidP="00B20B0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3D3" w:rsidRPr="00B20B03" w:rsidRDefault="005F33D3" w:rsidP="00B20B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DA679E8"/>
    <w:lvl w:ilvl="0">
      <w:start w:val="1"/>
      <w:numFmt w:val="decimal"/>
      <w:pStyle w:val="Titre1"/>
      <w:lvlText w:val="%1."/>
      <w:legacy w:legacy="1" w:legacySpace="0" w:legacyIndent="0"/>
      <w:lvlJc w:val="left"/>
      <w:rPr>
        <w:rFonts w:cs="Times New Roman"/>
      </w:rPr>
    </w:lvl>
    <w:lvl w:ilvl="1">
      <w:start w:val="1"/>
      <w:numFmt w:val="decimal"/>
      <w:pStyle w:val="Titre2"/>
      <w:lvlText w:val="%1.%2"/>
      <w:legacy w:legacy="1" w:legacySpace="144" w:legacyIndent="0"/>
      <w:lvlJc w:val="left"/>
      <w:rPr>
        <w:rFonts w:cs="Times New Roman"/>
      </w:rPr>
    </w:lvl>
    <w:lvl w:ilvl="2">
      <w:start w:val="1"/>
      <w:numFmt w:val="decimal"/>
      <w:pStyle w:val="Titre3"/>
      <w:lvlText w:val="%1.%2.%3"/>
      <w:legacy w:legacy="1" w:legacySpace="144" w:legacyIndent="0"/>
      <w:lvlJc w:val="left"/>
      <w:rPr>
        <w:rFonts w:cs="Times New Roman"/>
      </w:rPr>
    </w:lvl>
    <w:lvl w:ilvl="3">
      <w:start w:val="1"/>
      <w:numFmt w:val="decimal"/>
      <w:pStyle w:val="Titre4"/>
      <w:lvlText w:val="%1.%2.%3.%4"/>
      <w:legacy w:legacy="1" w:legacySpace="144" w:legacyIndent="0"/>
      <w:lvlJc w:val="left"/>
      <w:rPr>
        <w:rFonts w:cs="Times New Roman"/>
      </w:rPr>
    </w:lvl>
    <w:lvl w:ilvl="4">
      <w:start w:val="1"/>
      <w:numFmt w:val="decimal"/>
      <w:pStyle w:val="Titre5"/>
      <w:lvlText w:val="%1.%2.%3.%4.%5"/>
      <w:legacy w:legacy="1" w:legacySpace="144" w:legacyIndent="0"/>
      <w:lvlJc w:val="left"/>
      <w:rPr>
        <w:rFonts w:cs="Times New Roman"/>
      </w:rPr>
    </w:lvl>
    <w:lvl w:ilvl="5">
      <w:start w:val="1"/>
      <w:numFmt w:val="decimal"/>
      <w:pStyle w:val="Titre6"/>
      <w:lvlText w:val="%1.%2.%3.%4.%5.%6"/>
      <w:legacy w:legacy="1" w:legacySpace="144" w:legacyIndent="0"/>
      <w:lvlJc w:val="left"/>
      <w:rPr>
        <w:rFonts w:cs="Times New Roman"/>
      </w:rPr>
    </w:lvl>
    <w:lvl w:ilvl="6">
      <w:start w:val="1"/>
      <w:numFmt w:val="decimal"/>
      <w:pStyle w:val="Titre7"/>
      <w:lvlText w:val="%1.%2.%3.%4.%5.%6.%7"/>
      <w:legacy w:legacy="1" w:legacySpace="144" w:legacyIndent="0"/>
      <w:lvlJc w:val="left"/>
      <w:rPr>
        <w:rFonts w:cs="Times New Roman"/>
      </w:rPr>
    </w:lvl>
    <w:lvl w:ilvl="7">
      <w:start w:val="1"/>
      <w:numFmt w:val="decimal"/>
      <w:pStyle w:val="Titre8"/>
      <w:lvlText w:val="%1.%2.%3.%4.%5.%6.%7.%8"/>
      <w:legacy w:legacy="1" w:legacySpace="144" w:legacyIndent="0"/>
      <w:lvlJc w:val="left"/>
      <w:rPr>
        <w:rFonts w:cs="Times New Roman"/>
      </w:rPr>
    </w:lvl>
    <w:lvl w:ilvl="8">
      <w:start w:val="1"/>
      <w:numFmt w:val="decimal"/>
      <w:pStyle w:val="Titre9"/>
      <w:lvlText w:val="%1.%2.%3.%4.%5.%6.%7.%8.%9"/>
      <w:legacy w:legacy="1" w:legacySpace="144" w:legacyIndent="0"/>
      <w:lvlJc w:val="left"/>
      <w:rPr>
        <w:rFonts w:cs="Times New Roman"/>
      </w:rPr>
    </w:lvl>
  </w:abstractNum>
  <w:abstractNum w:abstractNumId="1" w15:restartNumberingAfterBreak="0">
    <w:nsid w:val="1B3C78B8"/>
    <w:multiLevelType w:val="multilevel"/>
    <w:tmpl w:val="A54CE568"/>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lvlText w:val="(%4)"/>
      <w:lvlJc w:val="left"/>
      <w:pPr>
        <w:tabs>
          <w:tab w:val="num" w:pos="850"/>
        </w:tabs>
        <w:ind w:left="850"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2" w15:restartNumberingAfterBreak="0">
    <w:nsid w:val="258F10B4"/>
    <w:multiLevelType w:val="hybridMultilevel"/>
    <w:tmpl w:val="DAD6EDF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4" w15:restartNumberingAfterBreak="0">
    <w:nsid w:val="50A80D0B"/>
    <w:multiLevelType w:val="hybridMultilevel"/>
    <w:tmpl w:val="1D70A592"/>
    <w:lvl w:ilvl="0" w:tplc="2F8ED62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5C6E32B4"/>
    <w:multiLevelType w:val="hybridMultilevel"/>
    <w:tmpl w:val="2B3E4010"/>
    <w:lvl w:ilvl="0" w:tplc="2F8ED62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A615D04"/>
    <w:multiLevelType w:val="hybridMultilevel"/>
    <w:tmpl w:val="6CC4000E"/>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3"/>
    <w:lvlOverride w:ilvl="0">
      <w:startOverride w:val="1"/>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B94"/>
    <w:rsid w:val="000069C5"/>
    <w:rsid w:val="00007D7D"/>
    <w:rsid w:val="00013100"/>
    <w:rsid w:val="00013F9F"/>
    <w:rsid w:val="000156E4"/>
    <w:rsid w:val="00017879"/>
    <w:rsid w:val="0002484B"/>
    <w:rsid w:val="000345A8"/>
    <w:rsid w:val="00043A10"/>
    <w:rsid w:val="00051A84"/>
    <w:rsid w:val="00054517"/>
    <w:rsid w:val="000615B3"/>
    <w:rsid w:val="00062543"/>
    <w:rsid w:val="00065F71"/>
    <w:rsid w:val="000702FD"/>
    <w:rsid w:val="00074B4A"/>
    <w:rsid w:val="0007636B"/>
    <w:rsid w:val="000767D5"/>
    <w:rsid w:val="00080375"/>
    <w:rsid w:val="00082AC7"/>
    <w:rsid w:val="00086836"/>
    <w:rsid w:val="00095A5B"/>
    <w:rsid w:val="00097FE2"/>
    <w:rsid w:val="000A1AAE"/>
    <w:rsid w:val="000A479D"/>
    <w:rsid w:val="000B255D"/>
    <w:rsid w:val="000B5E04"/>
    <w:rsid w:val="000C1EDB"/>
    <w:rsid w:val="000C22FC"/>
    <w:rsid w:val="000C3B60"/>
    <w:rsid w:val="000C5933"/>
    <w:rsid w:val="000C6EC4"/>
    <w:rsid w:val="000C788C"/>
    <w:rsid w:val="000D6B4F"/>
    <w:rsid w:val="000E2E82"/>
    <w:rsid w:val="000F09B4"/>
    <w:rsid w:val="000F14E6"/>
    <w:rsid w:val="000F7565"/>
    <w:rsid w:val="000F7681"/>
    <w:rsid w:val="00102D6B"/>
    <w:rsid w:val="00106E65"/>
    <w:rsid w:val="00110A3F"/>
    <w:rsid w:val="0011218E"/>
    <w:rsid w:val="00113C5C"/>
    <w:rsid w:val="00117B82"/>
    <w:rsid w:val="00123A0C"/>
    <w:rsid w:val="00124EF4"/>
    <w:rsid w:val="001263F9"/>
    <w:rsid w:val="0013010F"/>
    <w:rsid w:val="00130ACC"/>
    <w:rsid w:val="00133228"/>
    <w:rsid w:val="00137890"/>
    <w:rsid w:val="001408D6"/>
    <w:rsid w:val="001526C7"/>
    <w:rsid w:val="00161E69"/>
    <w:rsid w:val="00163EF5"/>
    <w:rsid w:val="0016544F"/>
    <w:rsid w:val="00174281"/>
    <w:rsid w:val="00175A3F"/>
    <w:rsid w:val="001773BB"/>
    <w:rsid w:val="00180DF6"/>
    <w:rsid w:val="00185332"/>
    <w:rsid w:val="0018600A"/>
    <w:rsid w:val="00191567"/>
    <w:rsid w:val="00194D8E"/>
    <w:rsid w:val="00195048"/>
    <w:rsid w:val="001A172C"/>
    <w:rsid w:val="001A5C88"/>
    <w:rsid w:val="001A5EEE"/>
    <w:rsid w:val="001A7655"/>
    <w:rsid w:val="001B1D0E"/>
    <w:rsid w:val="001B6F88"/>
    <w:rsid w:val="001C4EF1"/>
    <w:rsid w:val="001D4B36"/>
    <w:rsid w:val="001D5BB7"/>
    <w:rsid w:val="001E4259"/>
    <w:rsid w:val="001E60F9"/>
    <w:rsid w:val="001E7C07"/>
    <w:rsid w:val="001F6705"/>
    <w:rsid w:val="001F7136"/>
    <w:rsid w:val="001F76FB"/>
    <w:rsid w:val="001F7871"/>
    <w:rsid w:val="0020548C"/>
    <w:rsid w:val="002111B1"/>
    <w:rsid w:val="00212456"/>
    <w:rsid w:val="002139EB"/>
    <w:rsid w:val="00214354"/>
    <w:rsid w:val="00214B67"/>
    <w:rsid w:val="00214C0A"/>
    <w:rsid w:val="00214D65"/>
    <w:rsid w:val="00215EB0"/>
    <w:rsid w:val="002256FA"/>
    <w:rsid w:val="00230C82"/>
    <w:rsid w:val="00234D8B"/>
    <w:rsid w:val="002461C5"/>
    <w:rsid w:val="002506A1"/>
    <w:rsid w:val="002519AD"/>
    <w:rsid w:val="00254B94"/>
    <w:rsid w:val="002616BB"/>
    <w:rsid w:val="0026325F"/>
    <w:rsid w:val="002673A2"/>
    <w:rsid w:val="0027246A"/>
    <w:rsid w:val="00277290"/>
    <w:rsid w:val="002815A6"/>
    <w:rsid w:val="00282E5F"/>
    <w:rsid w:val="00285DF0"/>
    <w:rsid w:val="002A15F8"/>
    <w:rsid w:val="002A2607"/>
    <w:rsid w:val="002A2E21"/>
    <w:rsid w:val="002A3F31"/>
    <w:rsid w:val="002A5655"/>
    <w:rsid w:val="002B47FD"/>
    <w:rsid w:val="002C231A"/>
    <w:rsid w:val="002C3252"/>
    <w:rsid w:val="002E2B3E"/>
    <w:rsid w:val="002F03D6"/>
    <w:rsid w:val="002F4D26"/>
    <w:rsid w:val="002F72F8"/>
    <w:rsid w:val="00300347"/>
    <w:rsid w:val="00301797"/>
    <w:rsid w:val="00305D2D"/>
    <w:rsid w:val="00306A90"/>
    <w:rsid w:val="00310E6B"/>
    <w:rsid w:val="00312C14"/>
    <w:rsid w:val="00314AE1"/>
    <w:rsid w:val="0031734F"/>
    <w:rsid w:val="00323FE3"/>
    <w:rsid w:val="00324389"/>
    <w:rsid w:val="0032693A"/>
    <w:rsid w:val="003337E6"/>
    <w:rsid w:val="00335B10"/>
    <w:rsid w:val="00335EF2"/>
    <w:rsid w:val="00343534"/>
    <w:rsid w:val="00344241"/>
    <w:rsid w:val="00344A5E"/>
    <w:rsid w:val="003478BE"/>
    <w:rsid w:val="00350E28"/>
    <w:rsid w:val="00351475"/>
    <w:rsid w:val="00351C69"/>
    <w:rsid w:val="00357E3F"/>
    <w:rsid w:val="003620FF"/>
    <w:rsid w:val="003628AA"/>
    <w:rsid w:val="0036451C"/>
    <w:rsid w:val="0036788A"/>
    <w:rsid w:val="00367F19"/>
    <w:rsid w:val="00373F4D"/>
    <w:rsid w:val="003743F4"/>
    <w:rsid w:val="0038000B"/>
    <w:rsid w:val="00385295"/>
    <w:rsid w:val="00386C0D"/>
    <w:rsid w:val="00390674"/>
    <w:rsid w:val="003912A8"/>
    <w:rsid w:val="00393EB3"/>
    <w:rsid w:val="00394B30"/>
    <w:rsid w:val="003A0FBC"/>
    <w:rsid w:val="003A392D"/>
    <w:rsid w:val="003A3B2A"/>
    <w:rsid w:val="003A49A0"/>
    <w:rsid w:val="003A6655"/>
    <w:rsid w:val="003B442C"/>
    <w:rsid w:val="003B598A"/>
    <w:rsid w:val="003B76A0"/>
    <w:rsid w:val="003C181F"/>
    <w:rsid w:val="003C3480"/>
    <w:rsid w:val="003C3492"/>
    <w:rsid w:val="003C6310"/>
    <w:rsid w:val="003C74B6"/>
    <w:rsid w:val="003E0957"/>
    <w:rsid w:val="003E5099"/>
    <w:rsid w:val="003E5CB7"/>
    <w:rsid w:val="003E628A"/>
    <w:rsid w:val="003F3709"/>
    <w:rsid w:val="003F3974"/>
    <w:rsid w:val="003F5BAA"/>
    <w:rsid w:val="003F7CD8"/>
    <w:rsid w:val="00400FB9"/>
    <w:rsid w:val="004012D3"/>
    <w:rsid w:val="00403315"/>
    <w:rsid w:val="00404612"/>
    <w:rsid w:val="00404BFA"/>
    <w:rsid w:val="004054DA"/>
    <w:rsid w:val="00407B1A"/>
    <w:rsid w:val="00407CCD"/>
    <w:rsid w:val="00410E59"/>
    <w:rsid w:val="00411F47"/>
    <w:rsid w:val="004141FC"/>
    <w:rsid w:val="00421A37"/>
    <w:rsid w:val="004241F1"/>
    <w:rsid w:val="004263BD"/>
    <w:rsid w:val="00443649"/>
    <w:rsid w:val="00443712"/>
    <w:rsid w:val="00443C12"/>
    <w:rsid w:val="00450524"/>
    <w:rsid w:val="004507C6"/>
    <w:rsid w:val="00461191"/>
    <w:rsid w:val="004633FA"/>
    <w:rsid w:val="00463781"/>
    <w:rsid w:val="00471C66"/>
    <w:rsid w:val="00477EAC"/>
    <w:rsid w:val="00480320"/>
    <w:rsid w:val="004803B4"/>
    <w:rsid w:val="00486279"/>
    <w:rsid w:val="004910CB"/>
    <w:rsid w:val="004917C2"/>
    <w:rsid w:val="004926D4"/>
    <w:rsid w:val="00492A93"/>
    <w:rsid w:val="00494F1F"/>
    <w:rsid w:val="00495F52"/>
    <w:rsid w:val="00497C68"/>
    <w:rsid w:val="004A1D22"/>
    <w:rsid w:val="004A6060"/>
    <w:rsid w:val="004B35BF"/>
    <w:rsid w:val="004C19AF"/>
    <w:rsid w:val="004D0021"/>
    <w:rsid w:val="004D1C93"/>
    <w:rsid w:val="004D38D7"/>
    <w:rsid w:val="004E28C0"/>
    <w:rsid w:val="004E5482"/>
    <w:rsid w:val="004E6F37"/>
    <w:rsid w:val="004F0B41"/>
    <w:rsid w:val="004F2861"/>
    <w:rsid w:val="004F2E4A"/>
    <w:rsid w:val="004F535D"/>
    <w:rsid w:val="004F73DB"/>
    <w:rsid w:val="004F7854"/>
    <w:rsid w:val="005010E1"/>
    <w:rsid w:val="00505272"/>
    <w:rsid w:val="00507D64"/>
    <w:rsid w:val="00511100"/>
    <w:rsid w:val="00515F15"/>
    <w:rsid w:val="00516B7F"/>
    <w:rsid w:val="00530353"/>
    <w:rsid w:val="00546DED"/>
    <w:rsid w:val="005514B2"/>
    <w:rsid w:val="0055150E"/>
    <w:rsid w:val="00556534"/>
    <w:rsid w:val="00556999"/>
    <w:rsid w:val="005575CF"/>
    <w:rsid w:val="0056111E"/>
    <w:rsid w:val="00563D8B"/>
    <w:rsid w:val="00564837"/>
    <w:rsid w:val="00565CC1"/>
    <w:rsid w:val="00573AD7"/>
    <w:rsid w:val="0057575D"/>
    <w:rsid w:val="00577DC1"/>
    <w:rsid w:val="00581F2D"/>
    <w:rsid w:val="00582D3A"/>
    <w:rsid w:val="00587483"/>
    <w:rsid w:val="00597EC1"/>
    <w:rsid w:val="005A2D5A"/>
    <w:rsid w:val="005A3AC8"/>
    <w:rsid w:val="005A5C8C"/>
    <w:rsid w:val="005B1ABD"/>
    <w:rsid w:val="005B224C"/>
    <w:rsid w:val="005C0880"/>
    <w:rsid w:val="005C2CB1"/>
    <w:rsid w:val="005C45FC"/>
    <w:rsid w:val="005C4F1C"/>
    <w:rsid w:val="005C6B9D"/>
    <w:rsid w:val="005D1709"/>
    <w:rsid w:val="005D31A6"/>
    <w:rsid w:val="005D3F9E"/>
    <w:rsid w:val="005D5FD4"/>
    <w:rsid w:val="005E1E17"/>
    <w:rsid w:val="005E2A2B"/>
    <w:rsid w:val="005E2BBC"/>
    <w:rsid w:val="005E5A43"/>
    <w:rsid w:val="005F1E09"/>
    <w:rsid w:val="005F26E2"/>
    <w:rsid w:val="005F33D3"/>
    <w:rsid w:val="005F6758"/>
    <w:rsid w:val="005F6D23"/>
    <w:rsid w:val="005F6F76"/>
    <w:rsid w:val="0060028E"/>
    <w:rsid w:val="00601094"/>
    <w:rsid w:val="00607D7C"/>
    <w:rsid w:val="00610260"/>
    <w:rsid w:val="00610599"/>
    <w:rsid w:val="00611E8C"/>
    <w:rsid w:val="00614B77"/>
    <w:rsid w:val="00633920"/>
    <w:rsid w:val="00646789"/>
    <w:rsid w:val="0064765E"/>
    <w:rsid w:val="00647AEC"/>
    <w:rsid w:val="00665D13"/>
    <w:rsid w:val="00667E38"/>
    <w:rsid w:val="00672374"/>
    <w:rsid w:val="00674D38"/>
    <w:rsid w:val="00686E30"/>
    <w:rsid w:val="006909F2"/>
    <w:rsid w:val="00694E18"/>
    <w:rsid w:val="006A6FD6"/>
    <w:rsid w:val="006B190C"/>
    <w:rsid w:val="006B424A"/>
    <w:rsid w:val="006B689A"/>
    <w:rsid w:val="006B6D6C"/>
    <w:rsid w:val="006C03E4"/>
    <w:rsid w:val="006C15C5"/>
    <w:rsid w:val="006C4050"/>
    <w:rsid w:val="006C436A"/>
    <w:rsid w:val="006C65FA"/>
    <w:rsid w:val="006D4A3C"/>
    <w:rsid w:val="006E38D4"/>
    <w:rsid w:val="006E45C4"/>
    <w:rsid w:val="006E574D"/>
    <w:rsid w:val="006F5C39"/>
    <w:rsid w:val="00703829"/>
    <w:rsid w:val="00711EAA"/>
    <w:rsid w:val="00716202"/>
    <w:rsid w:val="007175BF"/>
    <w:rsid w:val="007229D6"/>
    <w:rsid w:val="00722E7C"/>
    <w:rsid w:val="007241D5"/>
    <w:rsid w:val="00733EA5"/>
    <w:rsid w:val="0074081D"/>
    <w:rsid w:val="007414CE"/>
    <w:rsid w:val="007433F8"/>
    <w:rsid w:val="007507B8"/>
    <w:rsid w:val="00753B61"/>
    <w:rsid w:val="007624CB"/>
    <w:rsid w:val="00766800"/>
    <w:rsid w:val="00766C67"/>
    <w:rsid w:val="00771719"/>
    <w:rsid w:val="007729BD"/>
    <w:rsid w:val="007748C6"/>
    <w:rsid w:val="00774B6A"/>
    <w:rsid w:val="00775742"/>
    <w:rsid w:val="007757FB"/>
    <w:rsid w:val="0077772A"/>
    <w:rsid w:val="00783907"/>
    <w:rsid w:val="00785059"/>
    <w:rsid w:val="0079007C"/>
    <w:rsid w:val="00793C58"/>
    <w:rsid w:val="00795178"/>
    <w:rsid w:val="007A196B"/>
    <w:rsid w:val="007A3EBD"/>
    <w:rsid w:val="007B0151"/>
    <w:rsid w:val="007B0592"/>
    <w:rsid w:val="007B35D3"/>
    <w:rsid w:val="007C1E6A"/>
    <w:rsid w:val="007C2561"/>
    <w:rsid w:val="007D1747"/>
    <w:rsid w:val="007E30DB"/>
    <w:rsid w:val="007E4CD3"/>
    <w:rsid w:val="007E67E1"/>
    <w:rsid w:val="007F186B"/>
    <w:rsid w:val="007F267F"/>
    <w:rsid w:val="007F2C65"/>
    <w:rsid w:val="007F2DCD"/>
    <w:rsid w:val="0080014A"/>
    <w:rsid w:val="00802C2D"/>
    <w:rsid w:val="00804723"/>
    <w:rsid w:val="00806D33"/>
    <w:rsid w:val="00807BDD"/>
    <w:rsid w:val="00810239"/>
    <w:rsid w:val="0081067D"/>
    <w:rsid w:val="00821E07"/>
    <w:rsid w:val="00823144"/>
    <w:rsid w:val="00833D77"/>
    <w:rsid w:val="00835439"/>
    <w:rsid w:val="00837667"/>
    <w:rsid w:val="00837FA5"/>
    <w:rsid w:val="008416BC"/>
    <w:rsid w:val="00841A4E"/>
    <w:rsid w:val="00842A32"/>
    <w:rsid w:val="0084371F"/>
    <w:rsid w:val="00843C75"/>
    <w:rsid w:val="008444EA"/>
    <w:rsid w:val="00851B5D"/>
    <w:rsid w:val="00852489"/>
    <w:rsid w:val="008527EF"/>
    <w:rsid w:val="00860831"/>
    <w:rsid w:val="008616B4"/>
    <w:rsid w:val="00871FA7"/>
    <w:rsid w:val="00880B37"/>
    <w:rsid w:val="0088177F"/>
    <w:rsid w:val="008904CF"/>
    <w:rsid w:val="008935E5"/>
    <w:rsid w:val="0089693B"/>
    <w:rsid w:val="00897D58"/>
    <w:rsid w:val="008A0A63"/>
    <w:rsid w:val="008A0DDC"/>
    <w:rsid w:val="008A1BAF"/>
    <w:rsid w:val="008A73F3"/>
    <w:rsid w:val="008B0FBE"/>
    <w:rsid w:val="008B1B1D"/>
    <w:rsid w:val="008B2734"/>
    <w:rsid w:val="008B7BBA"/>
    <w:rsid w:val="008C2072"/>
    <w:rsid w:val="008C29A2"/>
    <w:rsid w:val="008C663B"/>
    <w:rsid w:val="008E1AFC"/>
    <w:rsid w:val="008E1C0A"/>
    <w:rsid w:val="008E6661"/>
    <w:rsid w:val="008E79EB"/>
    <w:rsid w:val="008F0ADC"/>
    <w:rsid w:val="008F195C"/>
    <w:rsid w:val="008F2D48"/>
    <w:rsid w:val="008F5329"/>
    <w:rsid w:val="008F63F5"/>
    <w:rsid w:val="00902918"/>
    <w:rsid w:val="009079A6"/>
    <w:rsid w:val="00907AA5"/>
    <w:rsid w:val="00907EDC"/>
    <w:rsid w:val="009161DD"/>
    <w:rsid w:val="009208EB"/>
    <w:rsid w:val="00920BF0"/>
    <w:rsid w:val="00923AD4"/>
    <w:rsid w:val="00932410"/>
    <w:rsid w:val="0093370C"/>
    <w:rsid w:val="009340CD"/>
    <w:rsid w:val="00936495"/>
    <w:rsid w:val="0094506A"/>
    <w:rsid w:val="0094532F"/>
    <w:rsid w:val="00955A99"/>
    <w:rsid w:val="00955D36"/>
    <w:rsid w:val="009617FB"/>
    <w:rsid w:val="0096303F"/>
    <w:rsid w:val="00963CE1"/>
    <w:rsid w:val="00964DFF"/>
    <w:rsid w:val="00967C23"/>
    <w:rsid w:val="0097077C"/>
    <w:rsid w:val="00975A59"/>
    <w:rsid w:val="00975E57"/>
    <w:rsid w:val="0098042E"/>
    <w:rsid w:val="00981665"/>
    <w:rsid w:val="00982122"/>
    <w:rsid w:val="00982C50"/>
    <w:rsid w:val="00984F83"/>
    <w:rsid w:val="00986930"/>
    <w:rsid w:val="00986D44"/>
    <w:rsid w:val="00992F66"/>
    <w:rsid w:val="00993688"/>
    <w:rsid w:val="00993C38"/>
    <w:rsid w:val="00994C61"/>
    <w:rsid w:val="009968F3"/>
    <w:rsid w:val="0099795B"/>
    <w:rsid w:val="00997DA5"/>
    <w:rsid w:val="009A27DA"/>
    <w:rsid w:val="009A38E3"/>
    <w:rsid w:val="009A6692"/>
    <w:rsid w:val="009B114F"/>
    <w:rsid w:val="009B1E04"/>
    <w:rsid w:val="009B70C5"/>
    <w:rsid w:val="009C5D32"/>
    <w:rsid w:val="009D2D5C"/>
    <w:rsid w:val="009D304D"/>
    <w:rsid w:val="009D6661"/>
    <w:rsid w:val="009D6AA9"/>
    <w:rsid w:val="009F2845"/>
    <w:rsid w:val="009F31FB"/>
    <w:rsid w:val="009F3C43"/>
    <w:rsid w:val="009F4B4E"/>
    <w:rsid w:val="009F5368"/>
    <w:rsid w:val="009F5E7A"/>
    <w:rsid w:val="00A012A8"/>
    <w:rsid w:val="00A012E5"/>
    <w:rsid w:val="00A0722A"/>
    <w:rsid w:val="00A157AB"/>
    <w:rsid w:val="00A177EB"/>
    <w:rsid w:val="00A2272C"/>
    <w:rsid w:val="00A22E2A"/>
    <w:rsid w:val="00A22EC3"/>
    <w:rsid w:val="00A30246"/>
    <w:rsid w:val="00A31267"/>
    <w:rsid w:val="00A31E6A"/>
    <w:rsid w:val="00A34DC4"/>
    <w:rsid w:val="00A411EC"/>
    <w:rsid w:val="00A43F45"/>
    <w:rsid w:val="00A5033C"/>
    <w:rsid w:val="00A5391D"/>
    <w:rsid w:val="00A553DF"/>
    <w:rsid w:val="00A55863"/>
    <w:rsid w:val="00A57576"/>
    <w:rsid w:val="00A63D47"/>
    <w:rsid w:val="00A758A4"/>
    <w:rsid w:val="00A75995"/>
    <w:rsid w:val="00A766FD"/>
    <w:rsid w:val="00A829C6"/>
    <w:rsid w:val="00A909DD"/>
    <w:rsid w:val="00A90C94"/>
    <w:rsid w:val="00A917FF"/>
    <w:rsid w:val="00A9353F"/>
    <w:rsid w:val="00AA150D"/>
    <w:rsid w:val="00AA796F"/>
    <w:rsid w:val="00AB6F7A"/>
    <w:rsid w:val="00AC2B77"/>
    <w:rsid w:val="00AC428E"/>
    <w:rsid w:val="00AC5DFB"/>
    <w:rsid w:val="00AD0F84"/>
    <w:rsid w:val="00AD4989"/>
    <w:rsid w:val="00AD4B1C"/>
    <w:rsid w:val="00AE4064"/>
    <w:rsid w:val="00AF0D44"/>
    <w:rsid w:val="00B06273"/>
    <w:rsid w:val="00B148B8"/>
    <w:rsid w:val="00B17E26"/>
    <w:rsid w:val="00B20B03"/>
    <w:rsid w:val="00B20B7E"/>
    <w:rsid w:val="00B23306"/>
    <w:rsid w:val="00B2492C"/>
    <w:rsid w:val="00B26997"/>
    <w:rsid w:val="00B31C80"/>
    <w:rsid w:val="00B41551"/>
    <w:rsid w:val="00B42728"/>
    <w:rsid w:val="00B434F3"/>
    <w:rsid w:val="00B4521C"/>
    <w:rsid w:val="00B457C2"/>
    <w:rsid w:val="00B502FB"/>
    <w:rsid w:val="00B51669"/>
    <w:rsid w:val="00B536EF"/>
    <w:rsid w:val="00B541E2"/>
    <w:rsid w:val="00B61943"/>
    <w:rsid w:val="00B620A6"/>
    <w:rsid w:val="00B632AF"/>
    <w:rsid w:val="00B6375B"/>
    <w:rsid w:val="00B6409A"/>
    <w:rsid w:val="00B6598E"/>
    <w:rsid w:val="00B6778A"/>
    <w:rsid w:val="00B83B2E"/>
    <w:rsid w:val="00B84019"/>
    <w:rsid w:val="00B84851"/>
    <w:rsid w:val="00B86A26"/>
    <w:rsid w:val="00B86D55"/>
    <w:rsid w:val="00B87D31"/>
    <w:rsid w:val="00B9010B"/>
    <w:rsid w:val="00B9368A"/>
    <w:rsid w:val="00B93C09"/>
    <w:rsid w:val="00B943B4"/>
    <w:rsid w:val="00B9652B"/>
    <w:rsid w:val="00B96630"/>
    <w:rsid w:val="00BA419E"/>
    <w:rsid w:val="00BA4676"/>
    <w:rsid w:val="00BA70E2"/>
    <w:rsid w:val="00BB26CD"/>
    <w:rsid w:val="00BB2DC6"/>
    <w:rsid w:val="00BC2839"/>
    <w:rsid w:val="00BC46D9"/>
    <w:rsid w:val="00BC4D4A"/>
    <w:rsid w:val="00BD2F51"/>
    <w:rsid w:val="00BD3D73"/>
    <w:rsid w:val="00BE1333"/>
    <w:rsid w:val="00BE25D9"/>
    <w:rsid w:val="00BE3042"/>
    <w:rsid w:val="00BE587E"/>
    <w:rsid w:val="00BE5B94"/>
    <w:rsid w:val="00BF16FC"/>
    <w:rsid w:val="00BF3659"/>
    <w:rsid w:val="00BF7AE7"/>
    <w:rsid w:val="00C01348"/>
    <w:rsid w:val="00C01B02"/>
    <w:rsid w:val="00C07919"/>
    <w:rsid w:val="00C07CE1"/>
    <w:rsid w:val="00C1025F"/>
    <w:rsid w:val="00C136DA"/>
    <w:rsid w:val="00C13A40"/>
    <w:rsid w:val="00C14ABB"/>
    <w:rsid w:val="00C212CA"/>
    <w:rsid w:val="00C25000"/>
    <w:rsid w:val="00C30EA2"/>
    <w:rsid w:val="00C361C4"/>
    <w:rsid w:val="00C414C3"/>
    <w:rsid w:val="00C43228"/>
    <w:rsid w:val="00C43AD7"/>
    <w:rsid w:val="00C60B27"/>
    <w:rsid w:val="00C60D21"/>
    <w:rsid w:val="00C639CA"/>
    <w:rsid w:val="00C648DC"/>
    <w:rsid w:val="00C65322"/>
    <w:rsid w:val="00C7482C"/>
    <w:rsid w:val="00C81419"/>
    <w:rsid w:val="00C83843"/>
    <w:rsid w:val="00C912C7"/>
    <w:rsid w:val="00C9292B"/>
    <w:rsid w:val="00C947F5"/>
    <w:rsid w:val="00CA3ED1"/>
    <w:rsid w:val="00CA76BF"/>
    <w:rsid w:val="00CB7746"/>
    <w:rsid w:val="00CC4F01"/>
    <w:rsid w:val="00CC7531"/>
    <w:rsid w:val="00CD0C40"/>
    <w:rsid w:val="00CD37F4"/>
    <w:rsid w:val="00CD3DB7"/>
    <w:rsid w:val="00CE0779"/>
    <w:rsid w:val="00CE1895"/>
    <w:rsid w:val="00CE2677"/>
    <w:rsid w:val="00CE434B"/>
    <w:rsid w:val="00CE4B90"/>
    <w:rsid w:val="00CE652F"/>
    <w:rsid w:val="00CF2BC6"/>
    <w:rsid w:val="00CF2C87"/>
    <w:rsid w:val="00CF3511"/>
    <w:rsid w:val="00D01807"/>
    <w:rsid w:val="00D02D9D"/>
    <w:rsid w:val="00D04A17"/>
    <w:rsid w:val="00D06DDF"/>
    <w:rsid w:val="00D1178E"/>
    <w:rsid w:val="00D11DE2"/>
    <w:rsid w:val="00D150D9"/>
    <w:rsid w:val="00D213CD"/>
    <w:rsid w:val="00D34875"/>
    <w:rsid w:val="00D402DD"/>
    <w:rsid w:val="00D4347D"/>
    <w:rsid w:val="00D4570A"/>
    <w:rsid w:val="00D460E3"/>
    <w:rsid w:val="00D50A55"/>
    <w:rsid w:val="00D54647"/>
    <w:rsid w:val="00D547E7"/>
    <w:rsid w:val="00D55F7E"/>
    <w:rsid w:val="00D6005B"/>
    <w:rsid w:val="00D60B98"/>
    <w:rsid w:val="00D62763"/>
    <w:rsid w:val="00D65057"/>
    <w:rsid w:val="00D74D32"/>
    <w:rsid w:val="00D755F0"/>
    <w:rsid w:val="00D75E59"/>
    <w:rsid w:val="00D76FE0"/>
    <w:rsid w:val="00D8619D"/>
    <w:rsid w:val="00D86334"/>
    <w:rsid w:val="00D874A7"/>
    <w:rsid w:val="00D921AE"/>
    <w:rsid w:val="00D92C9C"/>
    <w:rsid w:val="00D96383"/>
    <w:rsid w:val="00D96500"/>
    <w:rsid w:val="00DA67D9"/>
    <w:rsid w:val="00DB2EA7"/>
    <w:rsid w:val="00DB427F"/>
    <w:rsid w:val="00DC03CF"/>
    <w:rsid w:val="00DC3BD7"/>
    <w:rsid w:val="00DD0185"/>
    <w:rsid w:val="00DD2FC3"/>
    <w:rsid w:val="00DD77BD"/>
    <w:rsid w:val="00DE71E4"/>
    <w:rsid w:val="00DE7736"/>
    <w:rsid w:val="00DF0BDA"/>
    <w:rsid w:val="00DF217E"/>
    <w:rsid w:val="00DF2EC8"/>
    <w:rsid w:val="00DF43DB"/>
    <w:rsid w:val="00DF6856"/>
    <w:rsid w:val="00E01BB3"/>
    <w:rsid w:val="00E02D64"/>
    <w:rsid w:val="00E06E42"/>
    <w:rsid w:val="00E07B50"/>
    <w:rsid w:val="00E1324E"/>
    <w:rsid w:val="00E14B27"/>
    <w:rsid w:val="00E156EF"/>
    <w:rsid w:val="00E17B7A"/>
    <w:rsid w:val="00E316D8"/>
    <w:rsid w:val="00E33F5C"/>
    <w:rsid w:val="00E3545E"/>
    <w:rsid w:val="00E36445"/>
    <w:rsid w:val="00E3698A"/>
    <w:rsid w:val="00E37791"/>
    <w:rsid w:val="00E417F5"/>
    <w:rsid w:val="00E45D32"/>
    <w:rsid w:val="00E51690"/>
    <w:rsid w:val="00E53C21"/>
    <w:rsid w:val="00E565E0"/>
    <w:rsid w:val="00E621D3"/>
    <w:rsid w:val="00E63D42"/>
    <w:rsid w:val="00E667EE"/>
    <w:rsid w:val="00E67FB3"/>
    <w:rsid w:val="00E70214"/>
    <w:rsid w:val="00E71B7E"/>
    <w:rsid w:val="00E7754F"/>
    <w:rsid w:val="00E7774C"/>
    <w:rsid w:val="00E803E2"/>
    <w:rsid w:val="00E804EE"/>
    <w:rsid w:val="00E84625"/>
    <w:rsid w:val="00E85067"/>
    <w:rsid w:val="00E85C03"/>
    <w:rsid w:val="00E86194"/>
    <w:rsid w:val="00E87F49"/>
    <w:rsid w:val="00E936F1"/>
    <w:rsid w:val="00E965AC"/>
    <w:rsid w:val="00E968A3"/>
    <w:rsid w:val="00EA0B83"/>
    <w:rsid w:val="00EA2A73"/>
    <w:rsid w:val="00EA2CBE"/>
    <w:rsid w:val="00EA5E3C"/>
    <w:rsid w:val="00EB2CC3"/>
    <w:rsid w:val="00EB3B52"/>
    <w:rsid w:val="00EB69FF"/>
    <w:rsid w:val="00EC2F26"/>
    <w:rsid w:val="00EC7A17"/>
    <w:rsid w:val="00ED0678"/>
    <w:rsid w:val="00ED1163"/>
    <w:rsid w:val="00ED61AB"/>
    <w:rsid w:val="00EE1BFC"/>
    <w:rsid w:val="00EE5CC9"/>
    <w:rsid w:val="00EE620C"/>
    <w:rsid w:val="00EE722A"/>
    <w:rsid w:val="00EE78E2"/>
    <w:rsid w:val="00EF20F6"/>
    <w:rsid w:val="00EF40F6"/>
    <w:rsid w:val="00F00F33"/>
    <w:rsid w:val="00F02698"/>
    <w:rsid w:val="00F03B24"/>
    <w:rsid w:val="00F03E4B"/>
    <w:rsid w:val="00F04954"/>
    <w:rsid w:val="00F066CD"/>
    <w:rsid w:val="00F10A34"/>
    <w:rsid w:val="00F1107B"/>
    <w:rsid w:val="00F12373"/>
    <w:rsid w:val="00F22079"/>
    <w:rsid w:val="00F2424F"/>
    <w:rsid w:val="00F24A7E"/>
    <w:rsid w:val="00F26DB7"/>
    <w:rsid w:val="00F31C3F"/>
    <w:rsid w:val="00F31CF8"/>
    <w:rsid w:val="00F41B15"/>
    <w:rsid w:val="00F45402"/>
    <w:rsid w:val="00F47FA7"/>
    <w:rsid w:val="00F5731A"/>
    <w:rsid w:val="00F57A50"/>
    <w:rsid w:val="00F610BA"/>
    <w:rsid w:val="00F63804"/>
    <w:rsid w:val="00F66274"/>
    <w:rsid w:val="00F6668B"/>
    <w:rsid w:val="00F70920"/>
    <w:rsid w:val="00F83472"/>
    <w:rsid w:val="00FA48BC"/>
    <w:rsid w:val="00FA530F"/>
    <w:rsid w:val="00FA655C"/>
    <w:rsid w:val="00FA734C"/>
    <w:rsid w:val="00FB5897"/>
    <w:rsid w:val="00FB6836"/>
    <w:rsid w:val="00FC4E02"/>
    <w:rsid w:val="00FC7037"/>
    <w:rsid w:val="00FD0EE0"/>
    <w:rsid w:val="00FD22C7"/>
    <w:rsid w:val="00FD684B"/>
    <w:rsid w:val="00FE0877"/>
    <w:rsid w:val="00FE1D8A"/>
    <w:rsid w:val="00FF6227"/>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B9981"/>
  <w15:docId w15:val="{A608862B-4CCC-41E9-B007-89E48989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1A4E"/>
    <w:pPr>
      <w:overflowPunct w:val="0"/>
      <w:autoSpaceDE w:val="0"/>
      <w:autoSpaceDN w:val="0"/>
      <w:adjustRightInd w:val="0"/>
      <w:spacing w:line="288" w:lineRule="auto"/>
      <w:jc w:val="both"/>
      <w:textAlignment w:val="baseline"/>
    </w:pPr>
    <w:rPr>
      <w:sz w:val="22"/>
      <w:lang w:val="en-GB" w:eastAsia="en-US"/>
    </w:rPr>
  </w:style>
  <w:style w:type="paragraph" w:styleId="Titre1">
    <w:name w:val="heading 1"/>
    <w:basedOn w:val="Normal"/>
    <w:next w:val="Normal"/>
    <w:link w:val="Titre1Car"/>
    <w:qFormat/>
    <w:rsid w:val="0027246A"/>
    <w:pPr>
      <w:numPr>
        <w:numId w:val="1"/>
      </w:numPr>
      <w:ind w:left="720" w:hanging="720"/>
      <w:outlineLvl w:val="0"/>
    </w:pPr>
    <w:rPr>
      <w:kern w:val="28"/>
    </w:rPr>
  </w:style>
  <w:style w:type="paragraph" w:styleId="Titre2">
    <w:name w:val="heading 2"/>
    <w:basedOn w:val="Normal"/>
    <w:next w:val="Normal"/>
    <w:link w:val="Titre2Car"/>
    <w:qFormat/>
    <w:rsid w:val="0027246A"/>
    <w:pPr>
      <w:numPr>
        <w:ilvl w:val="1"/>
        <w:numId w:val="1"/>
      </w:numPr>
      <w:ind w:left="720" w:hanging="720"/>
      <w:outlineLvl w:val="1"/>
    </w:pPr>
  </w:style>
  <w:style w:type="paragraph" w:styleId="Titre3">
    <w:name w:val="heading 3"/>
    <w:basedOn w:val="Normal"/>
    <w:next w:val="Normal"/>
    <w:link w:val="Titre3Car"/>
    <w:qFormat/>
    <w:rsid w:val="0027246A"/>
    <w:pPr>
      <w:numPr>
        <w:ilvl w:val="2"/>
        <w:numId w:val="1"/>
      </w:numPr>
      <w:ind w:left="720" w:hanging="720"/>
      <w:outlineLvl w:val="2"/>
    </w:pPr>
  </w:style>
  <w:style w:type="paragraph" w:styleId="Titre4">
    <w:name w:val="heading 4"/>
    <w:basedOn w:val="Normal"/>
    <w:next w:val="Normal"/>
    <w:link w:val="Titre4Car"/>
    <w:qFormat/>
    <w:rsid w:val="0027246A"/>
    <w:pPr>
      <w:numPr>
        <w:ilvl w:val="3"/>
        <w:numId w:val="1"/>
      </w:numPr>
      <w:ind w:left="720" w:hanging="720"/>
      <w:outlineLvl w:val="3"/>
    </w:pPr>
  </w:style>
  <w:style w:type="paragraph" w:styleId="Titre5">
    <w:name w:val="heading 5"/>
    <w:basedOn w:val="Normal"/>
    <w:next w:val="Normal"/>
    <w:link w:val="Titre5Car"/>
    <w:qFormat/>
    <w:rsid w:val="0027246A"/>
    <w:pPr>
      <w:numPr>
        <w:ilvl w:val="4"/>
        <w:numId w:val="1"/>
      </w:numPr>
      <w:ind w:left="720" w:hanging="720"/>
      <w:outlineLvl w:val="4"/>
    </w:pPr>
  </w:style>
  <w:style w:type="paragraph" w:styleId="Titre6">
    <w:name w:val="heading 6"/>
    <w:basedOn w:val="Normal"/>
    <w:next w:val="Normal"/>
    <w:link w:val="Titre6Car"/>
    <w:qFormat/>
    <w:rsid w:val="0027246A"/>
    <w:pPr>
      <w:numPr>
        <w:ilvl w:val="5"/>
        <w:numId w:val="1"/>
      </w:numPr>
      <w:ind w:left="720" w:hanging="720"/>
      <w:outlineLvl w:val="5"/>
    </w:pPr>
  </w:style>
  <w:style w:type="paragraph" w:styleId="Titre7">
    <w:name w:val="heading 7"/>
    <w:basedOn w:val="Normal"/>
    <w:next w:val="Normal"/>
    <w:link w:val="Titre7Car"/>
    <w:qFormat/>
    <w:rsid w:val="0027246A"/>
    <w:pPr>
      <w:numPr>
        <w:ilvl w:val="6"/>
        <w:numId w:val="1"/>
      </w:numPr>
      <w:ind w:left="720" w:hanging="720"/>
      <w:outlineLvl w:val="6"/>
    </w:pPr>
  </w:style>
  <w:style w:type="paragraph" w:styleId="Titre8">
    <w:name w:val="heading 8"/>
    <w:basedOn w:val="Normal"/>
    <w:next w:val="Normal"/>
    <w:link w:val="Titre8Car"/>
    <w:qFormat/>
    <w:rsid w:val="0027246A"/>
    <w:pPr>
      <w:numPr>
        <w:ilvl w:val="7"/>
        <w:numId w:val="1"/>
      </w:numPr>
      <w:ind w:left="720" w:hanging="720"/>
      <w:outlineLvl w:val="7"/>
    </w:pPr>
  </w:style>
  <w:style w:type="paragraph" w:styleId="Titre9">
    <w:name w:val="heading 9"/>
    <w:basedOn w:val="Normal"/>
    <w:next w:val="Normal"/>
    <w:link w:val="Titre9Car"/>
    <w:qFormat/>
    <w:rsid w:val="0027246A"/>
    <w:pPr>
      <w:numPr>
        <w:ilvl w:val="8"/>
        <w:numId w:val="1"/>
      </w:numPr>
      <w:ind w:left="720" w:hanging="72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D6585"/>
    <w:rPr>
      <w:kern w:val="28"/>
      <w:sz w:val="22"/>
      <w:lang w:val="en-GB" w:eastAsia="en-US"/>
    </w:rPr>
  </w:style>
  <w:style w:type="character" w:customStyle="1" w:styleId="Titre2Car">
    <w:name w:val="Titre 2 Car"/>
    <w:basedOn w:val="Policepardfaut"/>
    <w:link w:val="Titre2"/>
    <w:rsid w:val="00DD6585"/>
    <w:rPr>
      <w:sz w:val="22"/>
      <w:lang w:val="en-GB" w:eastAsia="en-US"/>
    </w:rPr>
  </w:style>
  <w:style w:type="character" w:customStyle="1" w:styleId="Titre3Car">
    <w:name w:val="Titre 3 Car"/>
    <w:basedOn w:val="Policepardfaut"/>
    <w:link w:val="Titre3"/>
    <w:rsid w:val="00DD6585"/>
    <w:rPr>
      <w:sz w:val="22"/>
      <w:lang w:val="en-GB" w:eastAsia="en-US"/>
    </w:rPr>
  </w:style>
  <w:style w:type="character" w:customStyle="1" w:styleId="Titre4Car">
    <w:name w:val="Titre 4 Car"/>
    <w:basedOn w:val="Policepardfaut"/>
    <w:link w:val="Titre4"/>
    <w:rsid w:val="00DD6585"/>
    <w:rPr>
      <w:sz w:val="22"/>
      <w:lang w:val="en-GB" w:eastAsia="en-US"/>
    </w:rPr>
  </w:style>
  <w:style w:type="character" w:customStyle="1" w:styleId="Titre5Car">
    <w:name w:val="Titre 5 Car"/>
    <w:basedOn w:val="Policepardfaut"/>
    <w:link w:val="Titre5"/>
    <w:rsid w:val="00DD6585"/>
    <w:rPr>
      <w:sz w:val="22"/>
      <w:lang w:val="en-GB" w:eastAsia="en-US"/>
    </w:rPr>
  </w:style>
  <w:style w:type="character" w:customStyle="1" w:styleId="Titre6Car">
    <w:name w:val="Titre 6 Car"/>
    <w:basedOn w:val="Policepardfaut"/>
    <w:link w:val="Titre6"/>
    <w:rsid w:val="00DD6585"/>
    <w:rPr>
      <w:sz w:val="22"/>
      <w:lang w:val="en-GB" w:eastAsia="en-US"/>
    </w:rPr>
  </w:style>
  <w:style w:type="character" w:customStyle="1" w:styleId="Titre7Car">
    <w:name w:val="Titre 7 Car"/>
    <w:basedOn w:val="Policepardfaut"/>
    <w:link w:val="Titre7"/>
    <w:rsid w:val="00DD6585"/>
    <w:rPr>
      <w:sz w:val="22"/>
      <w:lang w:val="en-GB" w:eastAsia="en-US"/>
    </w:rPr>
  </w:style>
  <w:style w:type="character" w:customStyle="1" w:styleId="Titre8Car">
    <w:name w:val="Titre 8 Car"/>
    <w:basedOn w:val="Policepardfaut"/>
    <w:link w:val="Titre8"/>
    <w:rsid w:val="00DD6585"/>
    <w:rPr>
      <w:sz w:val="22"/>
      <w:lang w:val="en-GB" w:eastAsia="en-US"/>
    </w:rPr>
  </w:style>
  <w:style w:type="character" w:customStyle="1" w:styleId="Titre9Car">
    <w:name w:val="Titre 9 Car"/>
    <w:basedOn w:val="Policepardfaut"/>
    <w:link w:val="Titre9"/>
    <w:rsid w:val="00DD6585"/>
    <w:rPr>
      <w:sz w:val="22"/>
      <w:lang w:val="en-GB" w:eastAsia="en-US"/>
    </w:rPr>
  </w:style>
  <w:style w:type="paragraph" w:styleId="Pieddepage">
    <w:name w:val="footer"/>
    <w:basedOn w:val="Normal"/>
    <w:link w:val="PieddepageCar"/>
    <w:qFormat/>
    <w:rsid w:val="0027246A"/>
  </w:style>
  <w:style w:type="character" w:customStyle="1" w:styleId="PieddepageCar">
    <w:name w:val="Pied de page Car"/>
    <w:basedOn w:val="Policepardfaut"/>
    <w:link w:val="Pieddepage"/>
    <w:rsid w:val="00DD6585"/>
    <w:rPr>
      <w:sz w:val="22"/>
      <w:lang w:val="en-GB" w:eastAsia="en-US"/>
    </w:rPr>
  </w:style>
  <w:style w:type="paragraph" w:styleId="Notedebasdepage">
    <w:name w:val="footnote text"/>
    <w:basedOn w:val="Normal"/>
    <w:link w:val="NotedebasdepageCar"/>
    <w:uiPriority w:val="99"/>
    <w:qFormat/>
    <w:rsid w:val="0027246A"/>
    <w:pPr>
      <w:keepLines/>
      <w:spacing w:after="60" w:line="240" w:lineRule="auto"/>
      <w:ind w:left="720" w:hanging="720"/>
    </w:pPr>
    <w:rPr>
      <w:sz w:val="16"/>
    </w:rPr>
  </w:style>
  <w:style w:type="character" w:customStyle="1" w:styleId="NotedebasdepageCar">
    <w:name w:val="Note de bas de page Car"/>
    <w:basedOn w:val="Policepardfaut"/>
    <w:link w:val="Notedebasdepage"/>
    <w:uiPriority w:val="99"/>
    <w:rsid w:val="00DD6585"/>
    <w:rPr>
      <w:lang w:val="en-GB" w:eastAsia="en-US"/>
    </w:rPr>
  </w:style>
  <w:style w:type="paragraph" w:styleId="En-tte">
    <w:name w:val="header"/>
    <w:basedOn w:val="Normal"/>
    <w:link w:val="En-tteCar"/>
    <w:qFormat/>
    <w:rsid w:val="0027246A"/>
  </w:style>
  <w:style w:type="character" w:customStyle="1" w:styleId="En-tteCar">
    <w:name w:val="En-tête Car"/>
    <w:basedOn w:val="Policepardfaut"/>
    <w:link w:val="En-tte"/>
    <w:rsid w:val="00DD6585"/>
    <w:rPr>
      <w:sz w:val="22"/>
      <w:lang w:val="en-GB" w:eastAsia="en-US"/>
    </w:rPr>
  </w:style>
  <w:style w:type="paragraph" w:customStyle="1" w:styleId="quotes">
    <w:name w:val="quotes"/>
    <w:basedOn w:val="Normal"/>
    <w:next w:val="Normal"/>
    <w:rsid w:val="0027246A"/>
    <w:pPr>
      <w:ind w:left="720"/>
    </w:pPr>
    <w:rPr>
      <w:i/>
    </w:rPr>
  </w:style>
  <w:style w:type="character" w:styleId="Lienhypertexte">
    <w:name w:val="Hyperlink"/>
    <w:aliases w:val="Char1, Char1"/>
    <w:basedOn w:val="Policepardfaut"/>
    <w:uiPriority w:val="99"/>
    <w:rsid w:val="00775742"/>
    <w:rPr>
      <w:color w:val="0000FF"/>
      <w:u w:val="single"/>
    </w:rPr>
  </w:style>
  <w:style w:type="character" w:styleId="Appelnotedebasdep">
    <w:name w:val="footnote reference"/>
    <w:basedOn w:val="Policepardfaut"/>
    <w:uiPriority w:val="99"/>
    <w:qFormat/>
    <w:rsid w:val="0027246A"/>
    <w:rPr>
      <w:sz w:val="24"/>
      <w:vertAlign w:val="superscript"/>
    </w:rPr>
  </w:style>
  <w:style w:type="character" w:styleId="Lienhypertextesuivivisit">
    <w:name w:val="FollowedHyperlink"/>
    <w:basedOn w:val="Policepardfaut"/>
    <w:uiPriority w:val="99"/>
    <w:rsid w:val="00775742"/>
    <w:rPr>
      <w:color w:val="800080"/>
      <w:u w:val="single"/>
    </w:rPr>
  </w:style>
  <w:style w:type="paragraph" w:styleId="Textedebulles">
    <w:name w:val="Balloon Text"/>
    <w:basedOn w:val="Normal"/>
    <w:link w:val="TextedebullesCar"/>
    <w:uiPriority w:val="99"/>
    <w:rsid w:val="009D304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9D304D"/>
    <w:rPr>
      <w:rFonts w:ascii="Tahoma" w:hAnsi="Tahoma" w:cs="Tahoma"/>
      <w:sz w:val="16"/>
      <w:szCs w:val="16"/>
      <w:lang w:val="en-GB" w:eastAsia="en-US"/>
    </w:rPr>
  </w:style>
  <w:style w:type="paragraph" w:customStyle="1" w:styleId="LOGO">
    <w:name w:val="LOGO"/>
    <w:basedOn w:val="Normal"/>
    <w:rsid w:val="00775742"/>
    <w:pPr>
      <w:jc w:val="center"/>
    </w:pPr>
    <w:rPr>
      <w:rFonts w:ascii="Arial" w:hAnsi="Arial"/>
      <w:b/>
      <w:i/>
      <w:sz w:val="20"/>
    </w:rPr>
  </w:style>
  <w:style w:type="paragraph" w:styleId="Paragraphedeliste">
    <w:name w:val="List Paragraph"/>
    <w:basedOn w:val="Normal"/>
    <w:uiPriority w:val="34"/>
    <w:qFormat/>
    <w:rsid w:val="00DD2FC3"/>
    <w:pPr>
      <w:overflowPunct/>
      <w:autoSpaceDE/>
      <w:autoSpaceDN/>
      <w:adjustRightInd/>
      <w:ind w:left="720"/>
      <w:contextualSpacing/>
      <w:textAlignment w:val="auto"/>
    </w:pPr>
    <w:rPr>
      <w:szCs w:val="22"/>
      <w:lang w:val="fr-FR"/>
    </w:rPr>
  </w:style>
  <w:style w:type="paragraph" w:styleId="Notedefin">
    <w:name w:val="endnote text"/>
    <w:basedOn w:val="Normal"/>
    <w:link w:val="NotedefinCar"/>
    <w:unhideWhenUsed/>
    <w:rsid w:val="00DD2FC3"/>
    <w:pPr>
      <w:overflowPunct/>
      <w:autoSpaceDE/>
      <w:autoSpaceDN/>
      <w:adjustRightInd/>
      <w:spacing w:line="240" w:lineRule="auto"/>
      <w:textAlignment w:val="auto"/>
    </w:pPr>
    <w:rPr>
      <w:sz w:val="20"/>
      <w:lang w:val="fr-FR"/>
    </w:rPr>
  </w:style>
  <w:style w:type="character" w:customStyle="1" w:styleId="NotedefinCar">
    <w:name w:val="Note de fin Car"/>
    <w:basedOn w:val="Policepardfaut"/>
    <w:link w:val="Notedefin"/>
    <w:rsid w:val="00DD2FC3"/>
    <w:rPr>
      <w:lang w:val="fr-FR" w:eastAsia="en-US"/>
    </w:rPr>
  </w:style>
  <w:style w:type="paragraph" w:customStyle="1" w:styleId="Default">
    <w:name w:val="Default"/>
    <w:rsid w:val="004633FA"/>
    <w:pPr>
      <w:autoSpaceDE w:val="0"/>
      <w:autoSpaceDN w:val="0"/>
      <w:adjustRightInd w:val="0"/>
    </w:pPr>
    <w:rPr>
      <w:color w:val="000000"/>
      <w:sz w:val="24"/>
      <w:szCs w:val="24"/>
      <w:lang w:val="fr-FR" w:eastAsia="en-GB"/>
    </w:rPr>
  </w:style>
  <w:style w:type="paragraph" w:customStyle="1" w:styleId="ManualNumPar1">
    <w:name w:val="Manual NumPar 1"/>
    <w:basedOn w:val="Normal"/>
    <w:next w:val="Normal"/>
    <w:rsid w:val="004633FA"/>
    <w:pPr>
      <w:overflowPunct/>
      <w:autoSpaceDE/>
      <w:autoSpaceDN/>
      <w:adjustRightInd/>
      <w:spacing w:before="120" w:after="120" w:line="240" w:lineRule="auto"/>
      <w:ind w:left="850" w:hanging="850"/>
      <w:textAlignment w:val="auto"/>
    </w:pPr>
    <w:rPr>
      <w:sz w:val="24"/>
      <w:szCs w:val="22"/>
      <w:lang w:val="fr-FR" w:eastAsia="en-GB"/>
    </w:rPr>
  </w:style>
  <w:style w:type="paragraph" w:customStyle="1" w:styleId="Point0number">
    <w:name w:val="Point 0 (number)"/>
    <w:basedOn w:val="Normal"/>
    <w:rsid w:val="00C25000"/>
    <w:pPr>
      <w:numPr>
        <w:numId w:val="4"/>
      </w:numPr>
      <w:overflowPunct/>
      <w:autoSpaceDE/>
      <w:autoSpaceDN/>
      <w:adjustRightInd/>
      <w:spacing w:before="120" w:after="120" w:line="240" w:lineRule="auto"/>
      <w:textAlignment w:val="auto"/>
    </w:pPr>
    <w:rPr>
      <w:rFonts w:eastAsiaTheme="minorHAnsi"/>
      <w:sz w:val="24"/>
      <w:szCs w:val="22"/>
      <w:lang w:val="fr-FR"/>
    </w:rPr>
  </w:style>
  <w:style w:type="paragraph" w:customStyle="1" w:styleId="Point1number">
    <w:name w:val="Point 1 (number)"/>
    <w:basedOn w:val="Normal"/>
    <w:rsid w:val="00C25000"/>
    <w:pPr>
      <w:numPr>
        <w:ilvl w:val="2"/>
        <w:numId w:val="4"/>
      </w:numPr>
      <w:overflowPunct/>
      <w:autoSpaceDE/>
      <w:autoSpaceDN/>
      <w:adjustRightInd/>
      <w:spacing w:before="120" w:after="120" w:line="240" w:lineRule="auto"/>
      <w:textAlignment w:val="auto"/>
    </w:pPr>
    <w:rPr>
      <w:rFonts w:eastAsiaTheme="minorHAnsi"/>
      <w:sz w:val="24"/>
      <w:szCs w:val="22"/>
      <w:lang w:val="fr-FR"/>
    </w:rPr>
  </w:style>
  <w:style w:type="paragraph" w:customStyle="1" w:styleId="Point2number">
    <w:name w:val="Point 2 (number)"/>
    <w:basedOn w:val="Normal"/>
    <w:rsid w:val="00C25000"/>
    <w:pPr>
      <w:numPr>
        <w:ilvl w:val="4"/>
        <w:numId w:val="4"/>
      </w:numPr>
      <w:overflowPunct/>
      <w:autoSpaceDE/>
      <w:autoSpaceDN/>
      <w:adjustRightInd/>
      <w:spacing w:before="120" w:after="120" w:line="240" w:lineRule="auto"/>
      <w:textAlignment w:val="auto"/>
    </w:pPr>
    <w:rPr>
      <w:rFonts w:eastAsiaTheme="minorHAnsi"/>
      <w:sz w:val="24"/>
      <w:szCs w:val="22"/>
      <w:lang w:val="fr-FR"/>
    </w:rPr>
  </w:style>
  <w:style w:type="paragraph" w:customStyle="1" w:styleId="Point3number">
    <w:name w:val="Point 3 (number)"/>
    <w:basedOn w:val="Normal"/>
    <w:rsid w:val="00C25000"/>
    <w:pPr>
      <w:numPr>
        <w:ilvl w:val="6"/>
        <w:numId w:val="4"/>
      </w:numPr>
      <w:overflowPunct/>
      <w:autoSpaceDE/>
      <w:autoSpaceDN/>
      <w:adjustRightInd/>
      <w:spacing w:before="120" w:after="120" w:line="240" w:lineRule="auto"/>
      <w:textAlignment w:val="auto"/>
    </w:pPr>
    <w:rPr>
      <w:rFonts w:eastAsiaTheme="minorHAnsi"/>
      <w:sz w:val="24"/>
      <w:szCs w:val="22"/>
      <w:lang w:val="fr-FR"/>
    </w:rPr>
  </w:style>
  <w:style w:type="paragraph" w:customStyle="1" w:styleId="Point0letter">
    <w:name w:val="Point 0 (letter)"/>
    <w:basedOn w:val="Normal"/>
    <w:rsid w:val="00C25000"/>
    <w:pPr>
      <w:numPr>
        <w:ilvl w:val="1"/>
        <w:numId w:val="4"/>
      </w:numPr>
      <w:overflowPunct/>
      <w:autoSpaceDE/>
      <w:autoSpaceDN/>
      <w:adjustRightInd/>
      <w:spacing w:before="120" w:after="120" w:line="240" w:lineRule="auto"/>
      <w:textAlignment w:val="auto"/>
    </w:pPr>
    <w:rPr>
      <w:rFonts w:eastAsiaTheme="minorHAnsi"/>
      <w:sz w:val="24"/>
      <w:szCs w:val="22"/>
      <w:lang w:val="fr-FR"/>
    </w:rPr>
  </w:style>
  <w:style w:type="paragraph" w:customStyle="1" w:styleId="Point1letter">
    <w:name w:val="Point 1 (letter)"/>
    <w:basedOn w:val="Normal"/>
    <w:rsid w:val="00C25000"/>
    <w:pPr>
      <w:overflowPunct/>
      <w:autoSpaceDE/>
      <w:autoSpaceDN/>
      <w:adjustRightInd/>
      <w:spacing w:before="120" w:after="120" w:line="240" w:lineRule="auto"/>
      <w:textAlignment w:val="auto"/>
    </w:pPr>
    <w:rPr>
      <w:rFonts w:eastAsiaTheme="minorHAnsi"/>
      <w:sz w:val="24"/>
      <w:szCs w:val="22"/>
      <w:lang w:val="fr-FR"/>
    </w:rPr>
  </w:style>
  <w:style w:type="paragraph" w:customStyle="1" w:styleId="Point2letter">
    <w:name w:val="Point 2 (letter)"/>
    <w:basedOn w:val="Normal"/>
    <w:rsid w:val="00C25000"/>
    <w:pPr>
      <w:numPr>
        <w:ilvl w:val="5"/>
        <w:numId w:val="4"/>
      </w:numPr>
      <w:overflowPunct/>
      <w:autoSpaceDE/>
      <w:autoSpaceDN/>
      <w:adjustRightInd/>
      <w:spacing w:before="120" w:after="120" w:line="240" w:lineRule="auto"/>
      <w:textAlignment w:val="auto"/>
    </w:pPr>
    <w:rPr>
      <w:rFonts w:eastAsiaTheme="minorHAnsi"/>
      <w:sz w:val="24"/>
      <w:szCs w:val="22"/>
      <w:lang w:val="fr-FR"/>
    </w:rPr>
  </w:style>
  <w:style w:type="paragraph" w:customStyle="1" w:styleId="Point3letter">
    <w:name w:val="Point 3 (letter)"/>
    <w:basedOn w:val="Normal"/>
    <w:rsid w:val="00C25000"/>
    <w:pPr>
      <w:numPr>
        <w:ilvl w:val="7"/>
        <w:numId w:val="4"/>
      </w:numPr>
      <w:overflowPunct/>
      <w:autoSpaceDE/>
      <w:autoSpaceDN/>
      <w:adjustRightInd/>
      <w:spacing w:before="120" w:after="120" w:line="240" w:lineRule="auto"/>
      <w:textAlignment w:val="auto"/>
    </w:pPr>
    <w:rPr>
      <w:rFonts w:eastAsiaTheme="minorHAnsi"/>
      <w:sz w:val="24"/>
      <w:szCs w:val="22"/>
      <w:lang w:val="fr-FR"/>
    </w:rPr>
  </w:style>
  <w:style w:type="paragraph" w:customStyle="1" w:styleId="Point4letter">
    <w:name w:val="Point 4 (letter)"/>
    <w:basedOn w:val="Normal"/>
    <w:rsid w:val="00C25000"/>
    <w:pPr>
      <w:numPr>
        <w:ilvl w:val="8"/>
        <w:numId w:val="4"/>
      </w:numPr>
      <w:overflowPunct/>
      <w:autoSpaceDE/>
      <w:autoSpaceDN/>
      <w:adjustRightInd/>
      <w:spacing w:before="120" w:after="120" w:line="240" w:lineRule="auto"/>
      <w:textAlignment w:val="auto"/>
    </w:pPr>
    <w:rPr>
      <w:rFonts w:eastAsiaTheme="minorHAnsi"/>
      <w:sz w:val="24"/>
      <w:szCs w:val="22"/>
      <w:lang w:val="fr-FR"/>
    </w:rPr>
  </w:style>
  <w:style w:type="paragraph" w:customStyle="1" w:styleId="Text1">
    <w:name w:val="Text 1"/>
    <w:basedOn w:val="Normal"/>
    <w:rsid w:val="006C4050"/>
    <w:pPr>
      <w:overflowPunct/>
      <w:autoSpaceDE/>
      <w:autoSpaceDN/>
      <w:adjustRightInd/>
      <w:spacing w:before="120" w:after="120" w:line="240" w:lineRule="auto"/>
      <w:ind w:left="850"/>
      <w:textAlignment w:val="auto"/>
    </w:pPr>
    <w:rPr>
      <w:rFonts w:eastAsiaTheme="minorHAnsi"/>
      <w:sz w:val="24"/>
      <w:szCs w:val="22"/>
      <w:lang w:val="fr-FR"/>
    </w:rPr>
  </w:style>
  <w:style w:type="paragraph" w:customStyle="1" w:styleId="Point1">
    <w:name w:val="Point 1"/>
    <w:basedOn w:val="Normal"/>
    <w:rsid w:val="00EE620C"/>
    <w:pPr>
      <w:overflowPunct/>
      <w:autoSpaceDE/>
      <w:autoSpaceDN/>
      <w:adjustRightInd/>
      <w:spacing w:before="120" w:after="120" w:line="240" w:lineRule="auto"/>
      <w:ind w:left="1417" w:hanging="567"/>
      <w:textAlignment w:val="auto"/>
    </w:pPr>
    <w:rPr>
      <w:rFonts w:eastAsiaTheme="minorHAnsi"/>
      <w:sz w:val="24"/>
      <w:szCs w:val="22"/>
      <w:lang w:val="fr-FR"/>
    </w:rPr>
  </w:style>
  <w:style w:type="paragraph" w:styleId="Commentaire">
    <w:name w:val="annotation text"/>
    <w:basedOn w:val="Normal"/>
    <w:link w:val="CommentaireCar"/>
    <w:uiPriority w:val="99"/>
    <w:unhideWhenUsed/>
    <w:rsid w:val="00E84625"/>
    <w:pPr>
      <w:suppressAutoHyphens/>
      <w:overflowPunct/>
      <w:autoSpaceDE/>
      <w:adjustRightInd/>
      <w:spacing w:before="120" w:after="120" w:line="240" w:lineRule="auto"/>
    </w:pPr>
    <w:rPr>
      <w:rFonts w:eastAsia="Calibri"/>
      <w:sz w:val="20"/>
      <w:lang w:val="fr-FR"/>
    </w:rPr>
  </w:style>
  <w:style w:type="character" w:customStyle="1" w:styleId="CommentaireCar">
    <w:name w:val="Commentaire Car"/>
    <w:basedOn w:val="Policepardfaut"/>
    <w:link w:val="Commentaire"/>
    <w:uiPriority w:val="99"/>
    <w:rsid w:val="00E84625"/>
    <w:rPr>
      <w:rFonts w:eastAsia="Calibri"/>
      <w:lang w:val="fr-FR" w:eastAsia="en-US"/>
    </w:rPr>
  </w:style>
  <w:style w:type="paragraph" w:customStyle="1" w:styleId="ManualConsidrant">
    <w:name w:val="Manual Considérant"/>
    <w:basedOn w:val="Normal"/>
    <w:rsid w:val="00E621D3"/>
    <w:pPr>
      <w:overflowPunct/>
      <w:autoSpaceDE/>
      <w:autoSpaceDN/>
      <w:adjustRightInd/>
      <w:spacing w:before="120" w:after="120" w:line="240" w:lineRule="auto"/>
      <w:ind w:left="709" w:hanging="709"/>
      <w:textAlignment w:val="auto"/>
    </w:pPr>
    <w:rPr>
      <w:rFonts w:eastAsiaTheme="minorHAnsi"/>
      <w:sz w:val="24"/>
      <w:szCs w:val="22"/>
      <w:lang w:val="fr-FR"/>
    </w:rPr>
  </w:style>
  <w:style w:type="paragraph" w:customStyle="1" w:styleId="Chapter">
    <w:name w:val="Chapter"/>
    <w:basedOn w:val="Point2number"/>
    <w:rsid w:val="008B2734"/>
    <w:pPr>
      <w:numPr>
        <w:ilvl w:val="0"/>
        <w:numId w:val="0"/>
      </w:numPr>
      <w:tabs>
        <w:tab w:val="num" w:pos="360"/>
      </w:tabs>
      <w:ind w:left="1984" w:hanging="567"/>
    </w:pPr>
  </w:style>
  <w:style w:type="character" w:styleId="Marquedecommentaire">
    <w:name w:val="annotation reference"/>
    <w:basedOn w:val="Policepardfaut"/>
    <w:uiPriority w:val="99"/>
    <w:unhideWhenUsed/>
    <w:rsid w:val="00A411EC"/>
    <w:rPr>
      <w:sz w:val="16"/>
      <w:szCs w:val="16"/>
    </w:rPr>
  </w:style>
  <w:style w:type="paragraph" w:customStyle="1" w:styleId="Titrearticle">
    <w:name w:val="Titre article"/>
    <w:basedOn w:val="Normal"/>
    <w:next w:val="Normal"/>
    <w:rsid w:val="003B598A"/>
    <w:pPr>
      <w:keepNext/>
      <w:overflowPunct/>
      <w:autoSpaceDE/>
      <w:autoSpaceDN/>
      <w:adjustRightInd/>
      <w:spacing w:before="360" w:after="120" w:line="240" w:lineRule="auto"/>
      <w:jc w:val="center"/>
      <w:textAlignment w:val="auto"/>
    </w:pPr>
    <w:rPr>
      <w:rFonts w:eastAsiaTheme="minorHAnsi"/>
      <w:i/>
      <w:sz w:val="24"/>
      <w:szCs w:val="22"/>
      <w:lang w:val="fr-FR"/>
    </w:rPr>
  </w:style>
  <w:style w:type="character" w:customStyle="1" w:styleId="Mentionnonrsolue1">
    <w:name w:val="Mention non résolue1"/>
    <w:basedOn w:val="Policepardfaut"/>
    <w:uiPriority w:val="99"/>
    <w:semiHidden/>
    <w:unhideWhenUsed/>
    <w:rsid w:val="004A1D22"/>
    <w:rPr>
      <w:color w:val="605E5C"/>
      <w:shd w:val="clear" w:color="auto" w:fill="E1DFDD"/>
    </w:rPr>
  </w:style>
  <w:style w:type="paragraph" w:styleId="Objetducommentaire">
    <w:name w:val="annotation subject"/>
    <w:basedOn w:val="Commentaire"/>
    <w:next w:val="Commentaire"/>
    <w:link w:val="ObjetducommentaireCar"/>
    <w:semiHidden/>
    <w:unhideWhenUsed/>
    <w:rsid w:val="008E1C0A"/>
    <w:pPr>
      <w:suppressAutoHyphens w:val="0"/>
      <w:overflowPunct w:val="0"/>
      <w:autoSpaceDE w:val="0"/>
      <w:adjustRightInd w:val="0"/>
      <w:spacing w:before="0" w:after="0"/>
    </w:pPr>
    <w:rPr>
      <w:rFonts w:eastAsia="Times New Roman"/>
      <w:b/>
      <w:bCs/>
      <w:lang w:val="en-GB"/>
    </w:rPr>
  </w:style>
  <w:style w:type="character" w:customStyle="1" w:styleId="ObjetducommentaireCar">
    <w:name w:val="Objet du commentaire Car"/>
    <w:basedOn w:val="CommentaireCar"/>
    <w:link w:val="Objetducommentaire"/>
    <w:semiHidden/>
    <w:rsid w:val="008E1C0A"/>
    <w:rPr>
      <w:rFonts w:eastAsia="Calibri"/>
      <w:b/>
      <w:bCs/>
      <w:lang w:val="en-GB" w:eastAsia="en-US"/>
    </w:rPr>
  </w:style>
  <w:style w:type="paragraph" w:customStyle="1" w:styleId="Text2">
    <w:name w:val="Text 2"/>
    <w:basedOn w:val="Normal"/>
    <w:rsid w:val="00191567"/>
    <w:pPr>
      <w:overflowPunct/>
      <w:autoSpaceDE/>
      <w:autoSpaceDN/>
      <w:adjustRightInd/>
      <w:spacing w:before="120" w:after="120" w:line="240" w:lineRule="auto"/>
      <w:ind w:left="1417"/>
      <w:textAlignment w:val="auto"/>
    </w:pPr>
    <w:rPr>
      <w:rFonts w:eastAsiaTheme="minorHAnsi"/>
      <w:sz w:val="24"/>
      <w:szCs w:val="22"/>
      <w:lang w:val="fr-FR"/>
    </w:rPr>
  </w:style>
  <w:style w:type="paragraph" w:customStyle="1" w:styleId="Point2">
    <w:name w:val="Point 2"/>
    <w:basedOn w:val="Normal"/>
    <w:rsid w:val="00191567"/>
    <w:pPr>
      <w:overflowPunct/>
      <w:autoSpaceDE/>
      <w:autoSpaceDN/>
      <w:adjustRightInd/>
      <w:spacing w:before="120" w:after="120" w:line="240" w:lineRule="auto"/>
      <w:ind w:left="1984" w:hanging="567"/>
      <w:textAlignment w:val="auto"/>
    </w:pPr>
    <w:rPr>
      <w:rFonts w:eastAsiaTheme="minorHAnsi"/>
      <w:sz w:val="24"/>
      <w:szCs w:val="22"/>
      <w:lang w:val="fr-FR"/>
    </w:rPr>
  </w:style>
  <w:style w:type="paragraph" w:customStyle="1" w:styleId="Tiret3">
    <w:name w:val="Tiret 3"/>
    <w:basedOn w:val="Normal"/>
    <w:rsid w:val="00191567"/>
    <w:pPr>
      <w:numPr>
        <w:numId w:val="6"/>
      </w:numPr>
      <w:overflowPunct/>
      <w:autoSpaceDE/>
      <w:autoSpaceDN/>
      <w:adjustRightInd/>
      <w:spacing w:before="120" w:after="120" w:line="240" w:lineRule="auto"/>
      <w:textAlignment w:val="auto"/>
    </w:pPr>
    <w:rPr>
      <w:rFonts w:eastAsiaTheme="minorHAnsi"/>
      <w:sz w:val="24"/>
      <w:szCs w:val="22"/>
      <w:lang w:val="fr-FR"/>
    </w:rPr>
  </w:style>
  <w:style w:type="paragraph" w:customStyle="1" w:styleId="Corps">
    <w:name w:val="Corps"/>
    <w:rsid w:val="009D6661"/>
    <w:pPr>
      <w:pBdr>
        <w:top w:val="nil"/>
        <w:left w:val="nil"/>
        <w:bottom w:val="nil"/>
        <w:right w:val="nil"/>
        <w:between w:val="nil"/>
        <w:bar w:val="nil"/>
      </w:pBdr>
      <w:spacing w:line="288" w:lineRule="auto"/>
      <w:jc w:val="both"/>
    </w:pPr>
    <w:rPr>
      <w:rFonts w:eastAsia="Arial Unicode MS" w:cs="Arial Unicode MS"/>
      <w:color w:val="000000"/>
      <w:sz w:val="22"/>
      <w:szCs w:val="22"/>
      <w:u w:color="000000"/>
      <w:bdr w:val="nil"/>
      <w:lang w:val="en-US" w:eastAsia="en-US"/>
    </w:rPr>
  </w:style>
  <w:style w:type="character" w:customStyle="1" w:styleId="Aucun">
    <w:name w:val="Aucun"/>
    <w:rsid w:val="004F535D"/>
  </w:style>
  <w:style w:type="paragraph" w:customStyle="1" w:styleId="Paragraphedeliste1">
    <w:name w:val="Paragraphe de liste1"/>
    <w:basedOn w:val="Normal"/>
    <w:rsid w:val="00EF40F6"/>
    <w:pPr>
      <w:suppressAutoHyphens/>
      <w:overflowPunct/>
      <w:autoSpaceDE/>
      <w:adjustRightInd/>
      <w:spacing w:after="160" w:line="244" w:lineRule="auto"/>
      <w:ind w:left="720"/>
      <w:jc w:val="left"/>
      <w:textAlignment w:val="auto"/>
    </w:pPr>
    <w:rPr>
      <w:rFonts w:ascii="Calibri" w:eastAsia="Calibri" w:hAnsi="Calibri"/>
      <w:szCs w:val="22"/>
      <w:lang w:val="fr-BE"/>
    </w:rPr>
  </w:style>
  <w:style w:type="paragraph" w:customStyle="1" w:styleId="CM4">
    <w:name w:val="CM4"/>
    <w:basedOn w:val="Normal"/>
    <w:next w:val="Normal"/>
    <w:uiPriority w:val="99"/>
    <w:rsid w:val="00EF40F6"/>
    <w:pPr>
      <w:overflowPunct/>
      <w:adjustRightInd/>
      <w:spacing w:line="240" w:lineRule="auto"/>
      <w:jc w:val="left"/>
      <w:textAlignment w:val="auto"/>
    </w:pPr>
    <w:rPr>
      <w:rFonts w:eastAsia="Calibri"/>
      <w:sz w:val="24"/>
      <w:szCs w:val="24"/>
      <w:lang w:val="fr-BE"/>
    </w:rPr>
  </w:style>
  <w:style w:type="character" w:customStyle="1" w:styleId="Policepardfaut1">
    <w:name w:val="Police par défaut1"/>
    <w:rsid w:val="00EF40F6"/>
  </w:style>
  <w:style w:type="paragraph" w:customStyle="1" w:styleId="CM1">
    <w:name w:val="CM1"/>
    <w:basedOn w:val="Default"/>
    <w:next w:val="Default"/>
    <w:uiPriority w:val="99"/>
    <w:rsid w:val="00EA0B83"/>
    <w:rPr>
      <w:color w:val="auto"/>
      <w:lang w:val="fr-BE" w:eastAsia="fr-BE"/>
    </w:rPr>
  </w:style>
  <w:style w:type="paragraph" w:customStyle="1" w:styleId="CM3">
    <w:name w:val="CM3"/>
    <w:basedOn w:val="Default"/>
    <w:next w:val="Default"/>
    <w:uiPriority w:val="99"/>
    <w:rsid w:val="00EA0B83"/>
    <w:rPr>
      <w:color w:val="auto"/>
      <w:lang w:val="fr-BE" w:eastAsia="fr-BE"/>
    </w:rPr>
  </w:style>
  <w:style w:type="paragraph" w:customStyle="1" w:styleId="Annexetitre">
    <w:name w:val="Annexe titre"/>
    <w:basedOn w:val="Normal"/>
    <w:next w:val="Normal"/>
    <w:rsid w:val="00B943B4"/>
    <w:pPr>
      <w:overflowPunct/>
      <w:autoSpaceDE/>
      <w:autoSpaceDN/>
      <w:adjustRightInd/>
      <w:spacing w:before="120" w:after="120" w:line="240" w:lineRule="auto"/>
      <w:jc w:val="center"/>
      <w:textAlignment w:val="auto"/>
    </w:pPr>
    <w:rPr>
      <w:rFonts w:eastAsiaTheme="minorHAnsi"/>
      <w:b/>
      <w:sz w:val="24"/>
      <w:szCs w:val="22"/>
      <w:u w:val="single"/>
      <w:lang w:val="fr-FR" w:eastAsia="fr-FR" w:bidi="fr-FR"/>
    </w:rPr>
  </w:style>
  <w:style w:type="paragraph" w:styleId="Titre">
    <w:name w:val="Title"/>
    <w:basedOn w:val="Normal"/>
    <w:next w:val="Normal"/>
    <w:link w:val="TitreCar"/>
    <w:uiPriority w:val="10"/>
    <w:qFormat/>
    <w:rsid w:val="00B943B4"/>
    <w:pPr>
      <w:pBdr>
        <w:bottom w:val="single" w:sz="8" w:space="4" w:color="4F81BD" w:themeColor="accent1"/>
      </w:pBdr>
      <w:overflowPunct/>
      <w:autoSpaceDE/>
      <w:autoSpaceDN/>
      <w:adjustRightInd/>
      <w:spacing w:after="300" w:line="240" w:lineRule="auto"/>
      <w:contextualSpacing/>
      <w:textAlignment w:val="auto"/>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reCar">
    <w:name w:val="Titre Car"/>
    <w:basedOn w:val="Policepardfaut"/>
    <w:link w:val="Titre"/>
    <w:uiPriority w:val="10"/>
    <w:rsid w:val="00B943B4"/>
    <w:rPr>
      <w:rFonts w:asciiTheme="majorHAnsi" w:eastAsiaTheme="majorEastAsia" w:hAnsiTheme="majorHAnsi" w:cstheme="majorBidi"/>
      <w:color w:val="17365D" w:themeColor="text2" w:themeShade="BF"/>
      <w:spacing w:val="5"/>
      <w:kern w:val="28"/>
      <w:sz w:val="52"/>
      <w:szCs w:val="52"/>
      <w:lang w:eastAsia="en-US"/>
    </w:rPr>
  </w:style>
  <w:style w:type="paragraph" w:styleId="Sous-titre">
    <w:name w:val="Subtitle"/>
    <w:basedOn w:val="Normal"/>
    <w:next w:val="Normal"/>
    <w:link w:val="Sous-titreCar"/>
    <w:uiPriority w:val="11"/>
    <w:qFormat/>
    <w:rsid w:val="00B943B4"/>
    <w:pPr>
      <w:numPr>
        <w:ilvl w:val="1"/>
      </w:numPr>
      <w:overflowPunct/>
      <w:autoSpaceDE/>
      <w:autoSpaceDN/>
      <w:adjustRightInd/>
      <w:textAlignment w:val="auto"/>
    </w:pPr>
    <w:rPr>
      <w:rFonts w:asciiTheme="majorHAnsi" w:eastAsiaTheme="majorEastAsia" w:hAnsiTheme="majorHAnsi" w:cstheme="majorBidi"/>
      <w:i/>
      <w:iCs/>
      <w:color w:val="4F81BD" w:themeColor="accent1"/>
      <w:spacing w:val="15"/>
      <w:sz w:val="24"/>
      <w:szCs w:val="24"/>
      <w:lang w:val="fr-BE"/>
    </w:rPr>
  </w:style>
  <w:style w:type="character" w:customStyle="1" w:styleId="Sous-titreCar">
    <w:name w:val="Sous-titre Car"/>
    <w:basedOn w:val="Policepardfaut"/>
    <w:link w:val="Sous-titre"/>
    <w:uiPriority w:val="11"/>
    <w:rsid w:val="00B943B4"/>
    <w:rPr>
      <w:rFonts w:asciiTheme="majorHAnsi" w:eastAsiaTheme="majorEastAsia" w:hAnsiTheme="majorHAnsi" w:cstheme="majorBidi"/>
      <w:i/>
      <w:iCs/>
      <w:color w:val="4F81BD" w:themeColor="accent1"/>
      <w:spacing w:val="15"/>
      <w:sz w:val="24"/>
      <w:szCs w:val="24"/>
      <w:lang w:eastAsia="en-US"/>
    </w:rPr>
  </w:style>
  <w:style w:type="character" w:styleId="lev">
    <w:name w:val="Strong"/>
    <w:basedOn w:val="Policepardfaut"/>
    <w:uiPriority w:val="22"/>
    <w:qFormat/>
    <w:rsid w:val="00B943B4"/>
    <w:rPr>
      <w:b/>
      <w:bCs/>
    </w:rPr>
  </w:style>
  <w:style w:type="character" w:styleId="Accentuationintense">
    <w:name w:val="Intense Emphasis"/>
    <w:basedOn w:val="Policepardfaut"/>
    <w:uiPriority w:val="21"/>
    <w:qFormat/>
    <w:rsid w:val="00B943B4"/>
    <w:rPr>
      <w:b/>
      <w:bCs/>
      <w:i/>
      <w:iCs/>
      <w:color w:val="4F81BD" w:themeColor="accent1"/>
    </w:rPr>
  </w:style>
  <w:style w:type="paragraph" w:styleId="Rvision">
    <w:name w:val="Revision"/>
    <w:hidden/>
    <w:uiPriority w:val="99"/>
    <w:semiHidden/>
    <w:rsid w:val="00FD0EE0"/>
    <w:rPr>
      <w:sz w:val="22"/>
      <w:lang w:val="en-GB" w:eastAsia="en-US"/>
    </w:rPr>
  </w:style>
  <w:style w:type="table" w:styleId="Grilledutableau">
    <w:name w:val="Table Grid"/>
    <w:basedOn w:val="TableauNormal"/>
    <w:rsid w:val="00CE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4444">
      <w:bodyDiv w:val="1"/>
      <w:marLeft w:val="0"/>
      <w:marRight w:val="0"/>
      <w:marTop w:val="0"/>
      <w:marBottom w:val="0"/>
      <w:divBdr>
        <w:top w:val="none" w:sz="0" w:space="0" w:color="auto"/>
        <w:left w:val="none" w:sz="0" w:space="0" w:color="auto"/>
        <w:bottom w:val="none" w:sz="0" w:space="0" w:color="auto"/>
        <w:right w:val="none" w:sz="0" w:space="0" w:color="auto"/>
      </w:divBdr>
    </w:div>
    <w:div w:id="112090999">
      <w:bodyDiv w:val="1"/>
      <w:marLeft w:val="0"/>
      <w:marRight w:val="0"/>
      <w:marTop w:val="0"/>
      <w:marBottom w:val="0"/>
      <w:divBdr>
        <w:top w:val="none" w:sz="0" w:space="0" w:color="auto"/>
        <w:left w:val="none" w:sz="0" w:space="0" w:color="auto"/>
        <w:bottom w:val="none" w:sz="0" w:space="0" w:color="auto"/>
        <w:right w:val="none" w:sz="0" w:space="0" w:color="auto"/>
      </w:divBdr>
    </w:div>
    <w:div w:id="146552267">
      <w:bodyDiv w:val="1"/>
      <w:marLeft w:val="0"/>
      <w:marRight w:val="0"/>
      <w:marTop w:val="0"/>
      <w:marBottom w:val="0"/>
      <w:divBdr>
        <w:top w:val="none" w:sz="0" w:space="0" w:color="auto"/>
        <w:left w:val="none" w:sz="0" w:space="0" w:color="auto"/>
        <w:bottom w:val="none" w:sz="0" w:space="0" w:color="auto"/>
        <w:right w:val="none" w:sz="0" w:space="0" w:color="auto"/>
      </w:divBdr>
    </w:div>
    <w:div w:id="160243317">
      <w:bodyDiv w:val="1"/>
      <w:marLeft w:val="0"/>
      <w:marRight w:val="0"/>
      <w:marTop w:val="0"/>
      <w:marBottom w:val="0"/>
      <w:divBdr>
        <w:top w:val="none" w:sz="0" w:space="0" w:color="auto"/>
        <w:left w:val="none" w:sz="0" w:space="0" w:color="auto"/>
        <w:bottom w:val="none" w:sz="0" w:space="0" w:color="auto"/>
        <w:right w:val="none" w:sz="0" w:space="0" w:color="auto"/>
      </w:divBdr>
    </w:div>
    <w:div w:id="222914310">
      <w:bodyDiv w:val="1"/>
      <w:marLeft w:val="0"/>
      <w:marRight w:val="0"/>
      <w:marTop w:val="0"/>
      <w:marBottom w:val="0"/>
      <w:divBdr>
        <w:top w:val="none" w:sz="0" w:space="0" w:color="auto"/>
        <w:left w:val="none" w:sz="0" w:space="0" w:color="auto"/>
        <w:bottom w:val="none" w:sz="0" w:space="0" w:color="auto"/>
        <w:right w:val="none" w:sz="0" w:space="0" w:color="auto"/>
      </w:divBdr>
    </w:div>
    <w:div w:id="275989270">
      <w:bodyDiv w:val="1"/>
      <w:marLeft w:val="0"/>
      <w:marRight w:val="0"/>
      <w:marTop w:val="0"/>
      <w:marBottom w:val="0"/>
      <w:divBdr>
        <w:top w:val="none" w:sz="0" w:space="0" w:color="auto"/>
        <w:left w:val="none" w:sz="0" w:space="0" w:color="auto"/>
        <w:bottom w:val="none" w:sz="0" w:space="0" w:color="auto"/>
        <w:right w:val="none" w:sz="0" w:space="0" w:color="auto"/>
      </w:divBdr>
    </w:div>
    <w:div w:id="859439910">
      <w:bodyDiv w:val="1"/>
      <w:marLeft w:val="0"/>
      <w:marRight w:val="0"/>
      <w:marTop w:val="0"/>
      <w:marBottom w:val="0"/>
      <w:divBdr>
        <w:top w:val="none" w:sz="0" w:space="0" w:color="auto"/>
        <w:left w:val="none" w:sz="0" w:space="0" w:color="auto"/>
        <w:bottom w:val="none" w:sz="0" w:space="0" w:color="auto"/>
        <w:right w:val="none" w:sz="0" w:space="0" w:color="auto"/>
      </w:divBdr>
    </w:div>
    <w:div w:id="895817830">
      <w:bodyDiv w:val="1"/>
      <w:marLeft w:val="0"/>
      <w:marRight w:val="0"/>
      <w:marTop w:val="0"/>
      <w:marBottom w:val="0"/>
      <w:divBdr>
        <w:top w:val="none" w:sz="0" w:space="0" w:color="auto"/>
        <w:left w:val="none" w:sz="0" w:space="0" w:color="auto"/>
        <w:bottom w:val="none" w:sz="0" w:space="0" w:color="auto"/>
        <w:right w:val="none" w:sz="0" w:space="0" w:color="auto"/>
      </w:divBdr>
    </w:div>
    <w:div w:id="943805411">
      <w:bodyDiv w:val="1"/>
      <w:marLeft w:val="0"/>
      <w:marRight w:val="0"/>
      <w:marTop w:val="0"/>
      <w:marBottom w:val="0"/>
      <w:divBdr>
        <w:top w:val="none" w:sz="0" w:space="0" w:color="auto"/>
        <w:left w:val="none" w:sz="0" w:space="0" w:color="auto"/>
        <w:bottom w:val="none" w:sz="0" w:space="0" w:color="auto"/>
        <w:right w:val="none" w:sz="0" w:space="0" w:color="auto"/>
      </w:divBdr>
    </w:div>
    <w:div w:id="1396005082">
      <w:bodyDiv w:val="1"/>
      <w:marLeft w:val="0"/>
      <w:marRight w:val="0"/>
      <w:marTop w:val="0"/>
      <w:marBottom w:val="0"/>
      <w:divBdr>
        <w:top w:val="none" w:sz="0" w:space="0" w:color="auto"/>
        <w:left w:val="none" w:sz="0" w:space="0" w:color="auto"/>
        <w:bottom w:val="none" w:sz="0" w:space="0" w:color="auto"/>
        <w:right w:val="none" w:sz="0" w:space="0" w:color="auto"/>
      </w:divBdr>
      <w:divsChild>
        <w:div w:id="2096825900">
          <w:marLeft w:val="0"/>
          <w:marRight w:val="0"/>
          <w:marTop w:val="0"/>
          <w:marBottom w:val="0"/>
          <w:divBdr>
            <w:top w:val="none" w:sz="0" w:space="0" w:color="auto"/>
            <w:left w:val="none" w:sz="0" w:space="0" w:color="auto"/>
            <w:bottom w:val="none" w:sz="0" w:space="0" w:color="auto"/>
            <w:right w:val="none" w:sz="0" w:space="0" w:color="auto"/>
          </w:divBdr>
        </w:div>
      </w:divsChild>
    </w:div>
    <w:div w:id="190036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api.cor.europa.eu/documentsanonymous/cor-2018-03637-00-01-pac-tra-fr.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2872905104DE74EB9DE3D3D1B2A4698" ma:contentTypeVersion="4" ma:contentTypeDescription="Defines the documents for Document Manager V2" ma:contentTypeScope="" ma:versionID="02101454e2b454f7e2d8b05662665a52">
  <xsd:schema xmlns:xsd="http://www.w3.org/2001/XMLSchema" xmlns:xs="http://www.w3.org/2001/XMLSchema" xmlns:p="http://schemas.microsoft.com/office/2006/metadata/properties" xmlns:ns2="fa50c78c-f4f4-481c-9f4f-2304ef344578" xmlns:ns3="http://schemas.microsoft.com/sharepoint/v3/fields" xmlns:ns4="630a089e-9401-48cd-90d5-992b2b191573" targetNamespace="http://schemas.microsoft.com/office/2006/metadata/properties" ma:root="true" ma:fieldsID="d8d4d83b5bc79c09b517e8e121474d75" ns2:_="" ns3:_="" ns4:_="">
    <xsd:import namespace="fa50c78c-f4f4-481c-9f4f-2304ef344578"/>
    <xsd:import namespace="http://schemas.microsoft.com/sharepoint/v3/fields"/>
    <xsd:import namespace="630a089e-9401-48cd-90d5-992b2b191573"/>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0a089e-9401-48cd-90d5-992b2b191573"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4HZEMHAC3EDJ-6-6472</_dlc_DocId>
    <_dlc_DocIdUrl xmlns="fa50c78c-f4f4-481c-9f4f-2304ef344578">
      <Url>http://dm/CoR/2018/_layouts/DocIdRedir.aspx?ID=4HZEMHAC3EDJ-6-6472</Url>
      <Description>4HZEMHAC3EDJ-6-6472</Description>
    </_dlc_DocIdUrl>
    <MeetingNumber xmlns="630a089e-9401-48cd-90d5-992b2b191573">132</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PAC</TermName>
          <TermId xmlns="http://schemas.microsoft.com/office/infopath/2007/PartnerControls">719e5324-e7b4-48f6-9bbb-a2f1f3496a94</TermId>
        </TermInfo>
      </Terms>
    </DocumentType_0>
    <Procedure xmlns="fa50c78c-f4f4-481c-9f4f-2304ef344578">2018/0216(COD)</Procedure>
    <DossierName_0 xmlns="http://schemas.microsoft.com/sharepoint/v3/fields">
      <Terms xmlns="http://schemas.microsoft.com/office/infopath/2007/PartnerControls">
        <TermInfo xmlns="http://schemas.microsoft.com/office/infopath/2007/PartnerControls">
          <TermName xmlns="http://schemas.microsoft.com/office/infopath/2007/PartnerControls">NAT-VI</TermName>
          <TermId xmlns="http://schemas.microsoft.com/office/infopath/2007/PartnerControls">e54bcc5f-9c36-435f-9089-634f42a88ebb</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2018-10-29T23:00:00+00:00</ProductionDate>
    <DocumentNumber xmlns="630a089e-9401-48cd-90d5-992b2b191573">3637</DocumentNumber>
    <FicheYear xmlns="fa50c78c-f4f4-481c-9f4f-2304ef344578">2018</FicheYear>
    <DocumentVersion xmlns="fa50c78c-f4f4-481c-9f4f-2304ef344578">1</DocumentVersion>
    <DossierNumber xmlns="fa50c78c-f4f4-481c-9f4f-2304ef344578">34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2018-12-05T12:00:00+00:00</MeetingDate>
    <TaxCatchAll xmlns="fa50c78c-f4f4-481c-9f4f-2304ef344578">
      <Value>38</Value>
      <Value>40</Value>
      <Value>39</Value>
      <Value>35</Value>
      <Value>37</Value>
      <Value>36</Value>
      <Value>78</Value>
      <Value>34</Value>
      <Value>33</Value>
      <Value>32</Value>
      <Value>31</Value>
      <Value>30</Value>
      <Value>29</Value>
      <Value>28</Value>
      <Value>27</Value>
      <Value>26</Value>
      <Value>23</Value>
      <Value>17</Value>
      <Value>19</Value>
      <Value>18</Value>
      <Value>15</Value>
      <Value>13</Value>
      <Value>60</Value>
      <Value>59</Value>
      <Value>11</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fa50c78c-f4f4-481c-9f4f-2304ef344578">CROS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fa50c78c-f4f4-481c-9f4f-2304ef344578">12859</FicheNumber>
    <DocumentYear xmlns="fa50c78c-f4f4-481c-9f4f-2304ef344578">2018</DocumentYear>
    <AdoptionDate xmlns="fa50c78c-f4f4-481c-9f4f-2304ef344578" xsi:nil="tru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SPL-CDR</TermName>
          <TermId xmlns="http://schemas.microsoft.com/office/infopath/2007/PartnerControls">8f822234-72c1-4721-9e21-9e3c2bc35462</TermId>
        </TermInfo>
      </Terms>
    </MeetingName_0>
    <RequestingService xmlns="fa50c78c-f4f4-481c-9f4f-2304ef344578">Commission NAT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869D4-4DD4-403E-9C06-9CB099762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0c78c-f4f4-481c-9f4f-2304ef344578"/>
    <ds:schemaRef ds:uri="http://schemas.microsoft.com/sharepoint/v3/fields"/>
    <ds:schemaRef ds:uri="630a089e-9401-48cd-90d5-992b2b191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C1FA3-517F-4C75-BD16-89FD8582A4A6}">
  <ds:schemaRefs>
    <ds:schemaRef ds:uri="http://schemas.microsoft.com/sharepoint/events"/>
  </ds:schemaRefs>
</ds:datastoreItem>
</file>

<file path=customXml/itemProps3.xml><?xml version="1.0" encoding="utf-8"?>
<ds:datastoreItem xmlns:ds="http://schemas.openxmlformats.org/officeDocument/2006/customXml" ds:itemID="{BA81E78D-F43D-45C9-A134-FC28188F3DBB}">
  <ds:schemaRefs>
    <ds:schemaRef ds:uri="http://schemas.microsoft.com/office/2006/metadata/properties"/>
    <ds:schemaRef ds:uri="http://schemas.microsoft.com/office/infopath/2007/PartnerControls"/>
    <ds:schemaRef ds:uri="fa50c78c-f4f4-481c-9f4f-2304ef344578"/>
    <ds:schemaRef ds:uri="630a089e-9401-48cd-90d5-992b2b191573"/>
    <ds:schemaRef ds:uri="http://schemas.microsoft.com/sharepoint/v3/fields"/>
  </ds:schemaRefs>
</ds:datastoreItem>
</file>

<file path=customXml/itemProps4.xml><?xml version="1.0" encoding="utf-8"?>
<ds:datastoreItem xmlns:ds="http://schemas.openxmlformats.org/officeDocument/2006/customXml" ds:itemID="{DD4C806B-91EA-40EE-80B1-77FB16B3EFAC}">
  <ds:schemaRefs>
    <ds:schemaRef ds:uri="http://schemas.microsoft.com/sharepoint/v3/contenttype/forms"/>
  </ds:schemaRefs>
</ds:datastoreItem>
</file>

<file path=customXml/itemProps5.xml><?xml version="1.0" encoding="utf-8"?>
<ds:datastoreItem xmlns:ds="http://schemas.openxmlformats.org/officeDocument/2006/customXml" ds:itemID="{7EF92516-2D59-4692-9271-F5247FB4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1453</Words>
  <Characters>7994</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Réforme de la PAC</vt:lpstr>
      <vt:lpstr>Réforme de la PAC</vt:lpstr>
    </vt:vector>
  </TitlesOfParts>
  <Company>CESE-CdR</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Réforme de la PAC</dc:title>
  <dc:subject>Projet d'avis du comité</dc:subject>
  <dc:creator>Emma Nieddu</dc:creator>
  <cp:keywords>COR-2018-03637-00-01-PAC-TRA-FR</cp:keywords>
  <dc:description>Rapporteur: - CROS Original language: - FR Date of document: - 30/10/2018 Date of meeting: - 05/12/2018 External documents: - COM(2018)392-final Administrator responsible: - MME Moraut Pestanes Hélène</dc:description>
  <cp:lastModifiedBy>Gérard Choplin</cp:lastModifiedBy>
  <cp:revision>3</cp:revision>
  <cp:lastPrinted>2018-12-05T19:20:00Z</cp:lastPrinted>
  <dcterms:created xsi:type="dcterms:W3CDTF">2018-12-06T17:59:00Z</dcterms:created>
  <dcterms:modified xsi:type="dcterms:W3CDTF">2018-12-06T18:03:00Z</dcterms:modified>
  <cp:category>NAT-VI/34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30/10/2018, 22/10/2018</vt:lpwstr>
  </property>
  <property fmtid="{D5CDD505-2E9C-101B-9397-08002B2CF9AE}" pid="4" name="Pref_Time">
    <vt:lpwstr>17:03:12, 15:13:05</vt:lpwstr>
  </property>
  <property fmtid="{D5CDD505-2E9C-101B-9397-08002B2CF9AE}" pid="5" name="Pref_User">
    <vt:lpwstr>LAchi, hnic</vt:lpwstr>
  </property>
  <property fmtid="{D5CDD505-2E9C-101B-9397-08002B2CF9AE}" pid="6" name="Pref_FileName">
    <vt:lpwstr>COR-2018-03637-00-01-PAC-ORI.docx, COR-2018-03637-00-00-PAC-ORI.docx</vt:lpwstr>
  </property>
  <property fmtid="{D5CDD505-2E9C-101B-9397-08002B2CF9AE}" pid="7" name="ContentTypeId">
    <vt:lpwstr>0x010100EA97B91038054C99906057A708A1480A0022872905104DE74EB9DE3D3D1B2A4698</vt:lpwstr>
  </property>
  <property fmtid="{D5CDD505-2E9C-101B-9397-08002B2CF9AE}" pid="8" name="_dlc_DocIdItemGuid">
    <vt:lpwstr>142168c4-4bf0-4629-93f7-078b31f2967a</vt:lpwstr>
  </property>
  <property fmtid="{D5CDD505-2E9C-101B-9397-08002B2CF9AE}" pid="9" name="MeetingNumber">
    <vt:i4>132</vt:i4>
  </property>
  <property fmtid="{D5CDD505-2E9C-101B-9397-08002B2CF9AE}" pid="10" name="DocumentType_0">
    <vt:lpwstr>PAC|719e5324-e7b4-48f6-9bbb-a2f1f3496a94</vt:lpwstr>
  </property>
  <property fmtid="{D5CDD505-2E9C-101B-9397-08002B2CF9AE}" pid="11" name="Procedure">
    <vt:lpwstr>2018/0216(COD)</vt:lpwstr>
  </property>
  <property fmtid="{D5CDD505-2E9C-101B-9397-08002B2CF9AE}" pid="12" name="AvailableTranslations">
    <vt:lpwstr>32;#FI|87606a43-d45f-42d6-b8c9-e1a3457db5b7;#23;#FR|d2afafd3-4c81-4f60-8f52-ee33f2f54ff3;#31;#IT|0774613c-01ed-4e5d-a25d-11d2388de825;#11;#ES|e7a6b05b-ae16-40c8-add9-68b64b03aeba;#39;#CS|72f9705b-0217-4fd3-bea2-cbc7ed80e26e;#35;#RO|feb747a2-64cd-4299-af12</vt:lpwstr>
  </property>
  <property fmtid="{D5CDD505-2E9C-101B-9397-08002B2CF9AE}" pid="13" name="DossierName_0">
    <vt:lpwstr>NAT-VI|e54bcc5f-9c36-435f-9089-634f42a88ebb</vt:lpwstr>
  </property>
  <property fmtid="{D5CDD505-2E9C-101B-9397-08002B2CF9AE}" pid="14" name="DocumentSource_0">
    <vt:lpwstr>CoR|cb2d75ef-4a7d-4393-b797-49ed6298a5ea</vt:lpwstr>
  </property>
  <property fmtid="{D5CDD505-2E9C-101B-9397-08002B2CF9AE}" pid="15" name="FicheYear">
    <vt:i4>2018</vt:i4>
  </property>
  <property fmtid="{D5CDD505-2E9C-101B-9397-08002B2CF9AE}" pid="16" name="DocumentNumber">
    <vt:i4>3637</vt:i4>
  </property>
  <property fmtid="{D5CDD505-2E9C-101B-9397-08002B2CF9AE}" pid="17" name="DocumentVersion">
    <vt:i4>1</vt:i4>
  </property>
  <property fmtid="{D5CDD505-2E9C-101B-9397-08002B2CF9AE}" pid="18" name="DossierNumber">
    <vt:i4>34</vt:i4>
  </property>
  <property fmtid="{D5CDD505-2E9C-101B-9397-08002B2CF9AE}" pid="19" name="DocumentSource">
    <vt:lpwstr>1;#CoR|cb2d75ef-4a7d-4393-b797-49ed6298a5ea</vt:lpwstr>
  </property>
  <property fmtid="{D5CDD505-2E9C-101B-9397-08002B2CF9AE}" pid="20" name="DocumentType">
    <vt:lpwstr>78;#PAC|719e5324-e7b4-48f6-9bbb-a2f1f3496a94</vt:lpwstr>
  </property>
  <property fmtid="{D5CDD505-2E9C-101B-9397-08002B2CF9AE}" pid="21" name="DocumentStatus">
    <vt:lpwstr>2;#TRA|150d2a88-1431-44e6-a8ca-0bb753ab8672</vt:lpwstr>
  </property>
  <property fmtid="{D5CDD505-2E9C-101B-9397-08002B2CF9AE}" pid="22" name="DossierName">
    <vt:lpwstr>60;#NAT-VI|e54bcc5f-9c36-435f-9089-634f42a88ebb</vt:lpwstr>
  </property>
  <property fmtid="{D5CDD505-2E9C-101B-9397-08002B2CF9AE}" pid="23" name="DocumentPart">
    <vt:i4>0</vt:i4>
  </property>
  <property fmtid="{D5CDD505-2E9C-101B-9397-08002B2CF9AE}" pid="24" name="RequestingService">
    <vt:lpwstr>Commission NAT</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SPL-CDR|8f822234-72c1-4721-9e21-9e3c2bc35462</vt:lpwstr>
  </property>
  <property fmtid="{D5CDD505-2E9C-101B-9397-08002B2CF9AE}" pid="28" name="OriginalLanguage">
    <vt:lpwstr>23;#FR|d2afafd3-4c81-4f60-8f52-ee33f2f54ff3</vt:lpwstr>
  </property>
  <property fmtid="{D5CDD505-2E9C-101B-9397-08002B2CF9AE}" pid="29" name="MeetingName">
    <vt:lpwstr>59;#SPL-CDR|8f822234-72c1-4721-9e21-9e3c2bc35462</vt:lpwstr>
  </property>
  <property fmtid="{D5CDD505-2E9C-101B-9397-08002B2CF9AE}" pid="30" name="DocumentStatus_0">
    <vt:lpwstr>TRA|150d2a88-1431-44e6-a8ca-0bb753ab8672</vt:lpwstr>
  </property>
  <property fmtid="{D5CDD505-2E9C-101B-9397-08002B2CF9AE}" pid="31" name="OriginalLanguage_0">
    <vt:lpwstr>FR|d2afafd3-4c81-4f60-8f52-ee33f2f54ff3</vt:lpwstr>
  </property>
  <property fmtid="{D5CDD505-2E9C-101B-9397-08002B2CF9AE}" pid="32" name="MeetingDate">
    <vt:filetime>2018-12-05T12:00:00Z</vt:filetime>
  </property>
  <property fmtid="{D5CDD505-2E9C-101B-9397-08002B2CF9AE}" pid="33" name="TaxCatchAll">
    <vt:lpwstr>60;#NAT-VI|e54bcc5f-9c36-435f-9089-634f42a88ebb;#59;#SPL-CDR|8f822234-72c1-4721-9e21-9e3c2bc35462;#78;#PAC|719e5324-e7b4-48f6-9bbb-a2f1f3496a94;#7;#Final|ea5e6674-7b27-4bac-b091-73adbb394efe;#5;#Unrestricted|826e22d7-d029-4ec0-a450-0c28ff673572;#2;#TRA|15</vt:lpwstr>
  </property>
  <property fmtid="{D5CDD505-2E9C-101B-9397-08002B2CF9AE}" pid="34" name="AvailableTranslations_0">
    <vt:lpwstr/>
  </property>
  <property fmtid="{D5CDD505-2E9C-101B-9397-08002B2CF9AE}" pid="35" name="VersionStatus">
    <vt:lpwstr>7;#Final|ea5e6674-7b27-4bac-b091-73adbb394efe</vt:lpwstr>
  </property>
  <property fmtid="{D5CDD505-2E9C-101B-9397-08002B2CF9AE}" pid="36" name="Rapporteur">
    <vt:lpwstr>CROS</vt:lpwstr>
  </property>
  <property fmtid="{D5CDD505-2E9C-101B-9397-08002B2CF9AE}" pid="37" name="VersionStatus_0">
    <vt:lpwstr>Final|ea5e6674-7b27-4bac-b091-73adbb394efe</vt:lpwstr>
  </property>
  <property fmtid="{D5CDD505-2E9C-101B-9397-08002B2CF9AE}" pid="38" name="FicheNumber">
    <vt:i4>12859</vt:i4>
  </property>
  <property fmtid="{D5CDD505-2E9C-101B-9397-08002B2CF9AE}" pid="39" name="DocumentYear">
    <vt:i4>2018</vt:i4>
  </property>
  <property fmtid="{D5CDD505-2E9C-101B-9397-08002B2CF9AE}" pid="40" name="DocumentLanguage">
    <vt:lpwstr>23;#FR|d2afafd3-4c81-4f60-8f52-ee33f2f54ff3</vt:lpwstr>
  </property>
</Properties>
</file>